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CF6" w:rsidRDefault="00F43CF6" w:rsidP="0080747C">
      <w:pPr>
        <w:jc w:val="center"/>
        <w:rPr>
          <w:b/>
          <w:bCs/>
          <w:sz w:val="28"/>
          <w:szCs w:val="28"/>
        </w:rPr>
      </w:pPr>
      <w:r w:rsidRPr="00F43CF6">
        <w:rPr>
          <w:noProof/>
        </w:rPr>
        <w:drawing>
          <wp:inline distT="0" distB="0" distL="0" distR="0" wp14:anchorId="39C3C220" wp14:editId="2C213EDB">
            <wp:extent cx="1856906" cy="115323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6393" cy="1177759"/>
                    </a:xfrm>
                    <a:prstGeom prst="rect">
                      <a:avLst/>
                    </a:prstGeom>
                  </pic:spPr>
                </pic:pic>
              </a:graphicData>
            </a:graphic>
          </wp:inline>
        </w:drawing>
      </w:r>
      <w:bookmarkStart w:id="0" w:name="_GoBack"/>
      <w:bookmarkEnd w:id="0"/>
    </w:p>
    <w:p w:rsidR="009610CC" w:rsidRDefault="009610CC" w:rsidP="0080747C">
      <w:pPr>
        <w:jc w:val="center"/>
        <w:rPr>
          <w:b/>
          <w:bCs/>
          <w:sz w:val="28"/>
          <w:szCs w:val="28"/>
        </w:rPr>
      </w:pPr>
    </w:p>
    <w:p w:rsidR="00994423" w:rsidRDefault="00994423" w:rsidP="0080747C">
      <w:pPr>
        <w:jc w:val="center"/>
        <w:rPr>
          <w:b/>
          <w:bCs/>
          <w:sz w:val="28"/>
          <w:szCs w:val="28"/>
        </w:rPr>
      </w:pPr>
    </w:p>
    <w:p w:rsidR="00994423" w:rsidRDefault="00994423" w:rsidP="0080747C">
      <w:pPr>
        <w:jc w:val="center"/>
        <w:rPr>
          <w:b/>
          <w:bCs/>
          <w:sz w:val="28"/>
          <w:szCs w:val="28"/>
        </w:rPr>
      </w:pPr>
    </w:p>
    <w:p w:rsidR="00E2068A" w:rsidRDefault="000874EE" w:rsidP="0080747C">
      <w:pPr>
        <w:jc w:val="center"/>
        <w:rPr>
          <w:b/>
          <w:bCs/>
          <w:color w:val="02C2E8"/>
          <w:sz w:val="36"/>
        </w:rPr>
      </w:pPr>
      <w:r w:rsidRPr="00994423">
        <w:rPr>
          <w:b/>
          <w:bCs/>
          <w:color w:val="02C2E8"/>
          <w:sz w:val="36"/>
        </w:rPr>
        <w:t>VOLUNTEER ASSIGNMENT – COLIN DIVOLA</w:t>
      </w:r>
    </w:p>
    <w:p w:rsidR="00994423" w:rsidRPr="00994423" w:rsidRDefault="00994423" w:rsidP="0080747C">
      <w:pPr>
        <w:jc w:val="center"/>
        <w:rPr>
          <w:b/>
          <w:bCs/>
          <w:color w:val="02C2E8"/>
          <w:sz w:val="36"/>
        </w:rPr>
      </w:pPr>
    </w:p>
    <w:p w:rsidR="00B24F3E" w:rsidRDefault="004405CE" w:rsidP="0080747C">
      <w:pPr>
        <w:jc w:val="center"/>
        <w:rPr>
          <w:b/>
          <w:bCs/>
          <w:color w:val="02C2E8"/>
          <w:sz w:val="36"/>
        </w:rPr>
      </w:pPr>
      <w:r w:rsidRPr="00994423">
        <w:rPr>
          <w:b/>
          <w:bCs/>
          <w:color w:val="02C2E8"/>
          <w:sz w:val="36"/>
        </w:rPr>
        <w:t xml:space="preserve">COMPLETED ACTIVITIES, </w:t>
      </w:r>
      <w:r w:rsidR="00B24F3E" w:rsidRPr="00994423">
        <w:rPr>
          <w:b/>
          <w:bCs/>
          <w:color w:val="02C2E8"/>
          <w:sz w:val="36"/>
        </w:rPr>
        <w:t xml:space="preserve">OBSERVATIONS AND </w:t>
      </w:r>
      <w:r w:rsidR="006766E4" w:rsidRPr="00994423">
        <w:rPr>
          <w:b/>
          <w:bCs/>
          <w:color w:val="02C2E8"/>
          <w:sz w:val="36"/>
        </w:rPr>
        <w:t>RECOMMENDATIONS</w:t>
      </w:r>
    </w:p>
    <w:p w:rsidR="00994423" w:rsidRPr="00994423" w:rsidRDefault="00994423" w:rsidP="0080747C">
      <w:pPr>
        <w:jc w:val="center"/>
        <w:rPr>
          <w:b/>
          <w:bCs/>
          <w:color w:val="02C2E8"/>
          <w:sz w:val="36"/>
        </w:rPr>
      </w:pPr>
    </w:p>
    <w:p w:rsidR="000874EE" w:rsidRPr="00994423" w:rsidRDefault="000874EE" w:rsidP="0080747C">
      <w:pPr>
        <w:jc w:val="center"/>
        <w:rPr>
          <w:b/>
          <w:bCs/>
          <w:color w:val="02C2E8"/>
          <w:sz w:val="36"/>
        </w:rPr>
      </w:pPr>
      <w:r w:rsidRPr="00994423">
        <w:rPr>
          <w:b/>
          <w:bCs/>
          <w:color w:val="02C2E8"/>
          <w:sz w:val="36"/>
        </w:rPr>
        <w:t>25 October – 20 December 2018</w:t>
      </w:r>
    </w:p>
    <w:p w:rsidR="00A36BE9" w:rsidRPr="00DD7E3F" w:rsidRDefault="00994423" w:rsidP="00DD7E3F">
      <w:pPr>
        <w:jc w:val="center"/>
        <w:rPr>
          <w:b/>
          <w:bCs/>
          <w:sz w:val="32"/>
          <w:szCs w:val="32"/>
        </w:rPr>
      </w:pPr>
      <w:r>
        <w:rPr>
          <w:b/>
          <w:bCs/>
        </w:rPr>
        <w:br w:type="page"/>
      </w:r>
      <w:r w:rsidR="00A36BE9" w:rsidRPr="00DD7E3F">
        <w:rPr>
          <w:b/>
          <w:bCs/>
          <w:sz w:val="32"/>
          <w:szCs w:val="32"/>
        </w:rPr>
        <w:lastRenderedPageBreak/>
        <w:t>TABLE OF CONTENTS</w:t>
      </w:r>
    </w:p>
    <w:p w:rsidR="00EB5175" w:rsidRDefault="00EB5175">
      <w:pPr>
        <w:rPr>
          <w:b/>
          <w:bCs/>
          <w:sz w:val="24"/>
          <w:szCs w:val="24"/>
        </w:rPr>
      </w:pPr>
    </w:p>
    <w:p w:rsidR="00DD7E3F" w:rsidRDefault="00DD7E3F">
      <w:pPr>
        <w:rPr>
          <w:b/>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3240"/>
        <w:gridCol w:w="2255"/>
        <w:gridCol w:w="440"/>
      </w:tblGrid>
      <w:tr w:rsidR="00EB5175" w:rsidTr="00ED5EFA">
        <w:trPr>
          <w:jc w:val="center"/>
        </w:trPr>
        <w:tc>
          <w:tcPr>
            <w:tcW w:w="625" w:type="dxa"/>
          </w:tcPr>
          <w:p w:rsidR="00EB5175" w:rsidRDefault="00EB5175">
            <w:pPr>
              <w:rPr>
                <w:b/>
                <w:bCs/>
              </w:rPr>
            </w:pPr>
          </w:p>
        </w:tc>
        <w:tc>
          <w:tcPr>
            <w:tcW w:w="3240" w:type="dxa"/>
          </w:tcPr>
          <w:p w:rsidR="00EB5175" w:rsidRDefault="00EB5175">
            <w:pPr>
              <w:rPr>
                <w:b/>
                <w:bCs/>
              </w:rPr>
            </w:pPr>
          </w:p>
        </w:tc>
        <w:tc>
          <w:tcPr>
            <w:tcW w:w="2695" w:type="dxa"/>
            <w:gridSpan w:val="2"/>
          </w:tcPr>
          <w:p w:rsidR="00EB5175" w:rsidRDefault="00EB5175">
            <w:pPr>
              <w:rPr>
                <w:b/>
                <w:bCs/>
              </w:rPr>
            </w:pPr>
          </w:p>
        </w:tc>
      </w:tr>
      <w:tr w:rsidR="00EB5175" w:rsidTr="00ED5EFA">
        <w:trPr>
          <w:jc w:val="center"/>
        </w:trPr>
        <w:tc>
          <w:tcPr>
            <w:tcW w:w="625" w:type="dxa"/>
          </w:tcPr>
          <w:p w:rsidR="00EB5175" w:rsidRDefault="00EB5175">
            <w:pPr>
              <w:rPr>
                <w:b/>
                <w:bCs/>
              </w:rPr>
            </w:pPr>
            <w:r>
              <w:rPr>
                <w:b/>
                <w:bCs/>
              </w:rPr>
              <w:t>1.</w:t>
            </w:r>
          </w:p>
        </w:tc>
        <w:tc>
          <w:tcPr>
            <w:tcW w:w="5495" w:type="dxa"/>
            <w:gridSpan w:val="2"/>
          </w:tcPr>
          <w:p w:rsidR="00EB5175" w:rsidRDefault="00EB5175">
            <w:pPr>
              <w:rPr>
                <w:b/>
                <w:bCs/>
              </w:rPr>
            </w:pPr>
            <w:r>
              <w:rPr>
                <w:b/>
                <w:bCs/>
              </w:rPr>
              <w:t>QUALITY PROCEDURES</w:t>
            </w:r>
          </w:p>
        </w:tc>
        <w:tc>
          <w:tcPr>
            <w:tcW w:w="440" w:type="dxa"/>
          </w:tcPr>
          <w:p w:rsidR="00EB5175" w:rsidRDefault="00EB5175" w:rsidP="00EB5175">
            <w:pPr>
              <w:jc w:val="center"/>
              <w:rPr>
                <w:b/>
                <w:bCs/>
              </w:rPr>
            </w:pPr>
            <w:r>
              <w:rPr>
                <w:b/>
                <w:bCs/>
              </w:rPr>
              <w:t>3</w:t>
            </w:r>
          </w:p>
          <w:p w:rsidR="00DD7E3F" w:rsidRDefault="00DD7E3F" w:rsidP="00EB5175">
            <w:pPr>
              <w:jc w:val="center"/>
              <w:rPr>
                <w:b/>
                <w:bCs/>
              </w:rPr>
            </w:pPr>
          </w:p>
        </w:tc>
      </w:tr>
      <w:tr w:rsidR="00EB5175" w:rsidTr="00ED5EFA">
        <w:trPr>
          <w:jc w:val="center"/>
        </w:trPr>
        <w:tc>
          <w:tcPr>
            <w:tcW w:w="625" w:type="dxa"/>
          </w:tcPr>
          <w:p w:rsidR="00EB5175" w:rsidRDefault="00EB5175">
            <w:pPr>
              <w:rPr>
                <w:b/>
                <w:bCs/>
              </w:rPr>
            </w:pPr>
            <w:r>
              <w:rPr>
                <w:b/>
                <w:bCs/>
              </w:rPr>
              <w:t>2.</w:t>
            </w:r>
          </w:p>
        </w:tc>
        <w:tc>
          <w:tcPr>
            <w:tcW w:w="5495" w:type="dxa"/>
            <w:gridSpan w:val="2"/>
          </w:tcPr>
          <w:p w:rsidR="00EB5175" w:rsidRDefault="00EB5175">
            <w:pPr>
              <w:rPr>
                <w:b/>
                <w:bCs/>
              </w:rPr>
            </w:pPr>
            <w:r>
              <w:rPr>
                <w:b/>
                <w:bCs/>
              </w:rPr>
              <w:t>METHODS</w:t>
            </w:r>
          </w:p>
        </w:tc>
        <w:tc>
          <w:tcPr>
            <w:tcW w:w="440" w:type="dxa"/>
          </w:tcPr>
          <w:p w:rsidR="00EB5175" w:rsidRDefault="00EB5175" w:rsidP="00EB5175">
            <w:pPr>
              <w:jc w:val="center"/>
              <w:rPr>
                <w:b/>
                <w:bCs/>
              </w:rPr>
            </w:pPr>
            <w:r>
              <w:rPr>
                <w:b/>
                <w:bCs/>
              </w:rPr>
              <w:t>7</w:t>
            </w:r>
          </w:p>
          <w:p w:rsidR="00DD7E3F" w:rsidRDefault="00DD7E3F" w:rsidP="00EB5175">
            <w:pPr>
              <w:jc w:val="center"/>
              <w:rPr>
                <w:b/>
                <w:bCs/>
              </w:rPr>
            </w:pPr>
          </w:p>
        </w:tc>
      </w:tr>
      <w:tr w:rsidR="00EB5175" w:rsidTr="00ED5EFA">
        <w:trPr>
          <w:jc w:val="center"/>
        </w:trPr>
        <w:tc>
          <w:tcPr>
            <w:tcW w:w="625" w:type="dxa"/>
          </w:tcPr>
          <w:p w:rsidR="00EB5175" w:rsidRDefault="00EB5175">
            <w:pPr>
              <w:rPr>
                <w:b/>
                <w:bCs/>
              </w:rPr>
            </w:pPr>
            <w:r>
              <w:rPr>
                <w:b/>
                <w:bCs/>
              </w:rPr>
              <w:t>3.</w:t>
            </w:r>
          </w:p>
        </w:tc>
        <w:tc>
          <w:tcPr>
            <w:tcW w:w="5495" w:type="dxa"/>
            <w:gridSpan w:val="2"/>
          </w:tcPr>
          <w:p w:rsidR="00EB5175" w:rsidRDefault="00EE102F">
            <w:pPr>
              <w:rPr>
                <w:b/>
                <w:bCs/>
              </w:rPr>
            </w:pPr>
            <w:r>
              <w:rPr>
                <w:b/>
                <w:bCs/>
              </w:rPr>
              <w:t>EQUIPMENT</w:t>
            </w:r>
          </w:p>
        </w:tc>
        <w:tc>
          <w:tcPr>
            <w:tcW w:w="440" w:type="dxa"/>
          </w:tcPr>
          <w:p w:rsidR="00EB5175" w:rsidRDefault="00EB5175" w:rsidP="00EB5175">
            <w:pPr>
              <w:jc w:val="center"/>
              <w:rPr>
                <w:b/>
                <w:bCs/>
              </w:rPr>
            </w:pPr>
            <w:r>
              <w:rPr>
                <w:b/>
                <w:bCs/>
              </w:rPr>
              <w:t>1</w:t>
            </w:r>
            <w:r w:rsidR="002C1C7E">
              <w:rPr>
                <w:b/>
                <w:bCs/>
              </w:rPr>
              <w:t>4</w:t>
            </w:r>
          </w:p>
          <w:p w:rsidR="00DD7E3F" w:rsidRDefault="00DD7E3F" w:rsidP="00EB5175">
            <w:pPr>
              <w:jc w:val="center"/>
              <w:rPr>
                <w:b/>
                <w:bCs/>
              </w:rPr>
            </w:pPr>
          </w:p>
        </w:tc>
      </w:tr>
      <w:tr w:rsidR="00EB5175" w:rsidTr="00ED5EFA">
        <w:trPr>
          <w:jc w:val="center"/>
        </w:trPr>
        <w:tc>
          <w:tcPr>
            <w:tcW w:w="625" w:type="dxa"/>
          </w:tcPr>
          <w:p w:rsidR="00EB5175" w:rsidRDefault="00EB5175">
            <w:pPr>
              <w:rPr>
                <w:b/>
                <w:bCs/>
              </w:rPr>
            </w:pPr>
            <w:r>
              <w:rPr>
                <w:b/>
                <w:bCs/>
              </w:rPr>
              <w:t>4.</w:t>
            </w:r>
          </w:p>
        </w:tc>
        <w:tc>
          <w:tcPr>
            <w:tcW w:w="5495" w:type="dxa"/>
            <w:gridSpan w:val="2"/>
          </w:tcPr>
          <w:p w:rsidR="00EB5175" w:rsidRDefault="00EE102F">
            <w:pPr>
              <w:rPr>
                <w:b/>
                <w:bCs/>
              </w:rPr>
            </w:pPr>
            <w:r>
              <w:rPr>
                <w:b/>
                <w:bCs/>
              </w:rPr>
              <w:t>DOCUMENTATION</w:t>
            </w:r>
          </w:p>
        </w:tc>
        <w:tc>
          <w:tcPr>
            <w:tcW w:w="440" w:type="dxa"/>
          </w:tcPr>
          <w:p w:rsidR="00EB5175" w:rsidRDefault="00EB5175" w:rsidP="00EB5175">
            <w:pPr>
              <w:jc w:val="center"/>
              <w:rPr>
                <w:b/>
                <w:bCs/>
              </w:rPr>
            </w:pPr>
            <w:r>
              <w:rPr>
                <w:b/>
                <w:bCs/>
              </w:rPr>
              <w:t>1</w:t>
            </w:r>
            <w:r w:rsidR="002C1C7E">
              <w:rPr>
                <w:b/>
                <w:bCs/>
              </w:rPr>
              <w:t>5</w:t>
            </w:r>
          </w:p>
          <w:p w:rsidR="00EE102F" w:rsidRDefault="00EE102F" w:rsidP="00EB5175">
            <w:pPr>
              <w:jc w:val="center"/>
              <w:rPr>
                <w:b/>
                <w:bCs/>
              </w:rPr>
            </w:pPr>
          </w:p>
        </w:tc>
      </w:tr>
      <w:tr w:rsidR="00EE102F" w:rsidTr="00ED5EFA">
        <w:trPr>
          <w:jc w:val="center"/>
        </w:trPr>
        <w:tc>
          <w:tcPr>
            <w:tcW w:w="625" w:type="dxa"/>
          </w:tcPr>
          <w:p w:rsidR="00EE102F" w:rsidRDefault="00EE102F">
            <w:pPr>
              <w:rPr>
                <w:b/>
                <w:bCs/>
              </w:rPr>
            </w:pPr>
            <w:r>
              <w:rPr>
                <w:b/>
                <w:bCs/>
              </w:rPr>
              <w:t>5.</w:t>
            </w:r>
          </w:p>
        </w:tc>
        <w:tc>
          <w:tcPr>
            <w:tcW w:w="5495" w:type="dxa"/>
            <w:gridSpan w:val="2"/>
          </w:tcPr>
          <w:p w:rsidR="00EE102F" w:rsidRDefault="00EE102F">
            <w:pPr>
              <w:rPr>
                <w:b/>
                <w:bCs/>
              </w:rPr>
            </w:pPr>
            <w:r>
              <w:rPr>
                <w:b/>
                <w:bCs/>
              </w:rPr>
              <w:t>NEW LABORATORY</w:t>
            </w:r>
          </w:p>
        </w:tc>
        <w:tc>
          <w:tcPr>
            <w:tcW w:w="440" w:type="dxa"/>
          </w:tcPr>
          <w:p w:rsidR="00EE102F" w:rsidRDefault="00EE102F" w:rsidP="00EB5175">
            <w:pPr>
              <w:jc w:val="center"/>
              <w:rPr>
                <w:b/>
                <w:bCs/>
              </w:rPr>
            </w:pPr>
            <w:r>
              <w:rPr>
                <w:b/>
                <w:bCs/>
              </w:rPr>
              <w:t>1</w:t>
            </w:r>
            <w:r w:rsidR="00225D7E">
              <w:rPr>
                <w:b/>
                <w:bCs/>
              </w:rPr>
              <w:t>6</w:t>
            </w:r>
          </w:p>
          <w:p w:rsidR="00AE5DC8" w:rsidRDefault="00AE5DC8" w:rsidP="00EB5175">
            <w:pPr>
              <w:jc w:val="center"/>
              <w:rPr>
                <w:b/>
                <w:bCs/>
              </w:rPr>
            </w:pPr>
          </w:p>
        </w:tc>
      </w:tr>
      <w:tr w:rsidR="00ED5EFA" w:rsidTr="00ED5EFA">
        <w:trPr>
          <w:jc w:val="center"/>
        </w:trPr>
        <w:tc>
          <w:tcPr>
            <w:tcW w:w="625" w:type="dxa"/>
          </w:tcPr>
          <w:p w:rsidR="00ED5EFA" w:rsidRDefault="00ED5EFA">
            <w:pPr>
              <w:rPr>
                <w:b/>
                <w:bCs/>
              </w:rPr>
            </w:pPr>
            <w:r>
              <w:rPr>
                <w:b/>
                <w:bCs/>
              </w:rPr>
              <w:t>6.</w:t>
            </w:r>
          </w:p>
        </w:tc>
        <w:tc>
          <w:tcPr>
            <w:tcW w:w="5495" w:type="dxa"/>
            <w:gridSpan w:val="2"/>
          </w:tcPr>
          <w:p w:rsidR="00ED5EFA" w:rsidRDefault="00ED5EFA">
            <w:pPr>
              <w:rPr>
                <w:b/>
                <w:bCs/>
              </w:rPr>
            </w:pPr>
            <w:r>
              <w:rPr>
                <w:b/>
                <w:bCs/>
              </w:rPr>
              <w:t>LABORATORY SUPPLY ALTERNATIVES</w:t>
            </w:r>
          </w:p>
          <w:p w:rsidR="00ED5EFA" w:rsidRDefault="00ED5EFA">
            <w:pPr>
              <w:rPr>
                <w:b/>
                <w:bCs/>
              </w:rPr>
            </w:pPr>
          </w:p>
        </w:tc>
        <w:tc>
          <w:tcPr>
            <w:tcW w:w="440" w:type="dxa"/>
          </w:tcPr>
          <w:p w:rsidR="00ED5EFA" w:rsidRDefault="00225D7E" w:rsidP="00EB5175">
            <w:pPr>
              <w:jc w:val="center"/>
              <w:rPr>
                <w:b/>
                <w:bCs/>
              </w:rPr>
            </w:pPr>
            <w:r>
              <w:rPr>
                <w:b/>
                <w:bCs/>
              </w:rPr>
              <w:t>17</w:t>
            </w:r>
          </w:p>
        </w:tc>
      </w:tr>
      <w:tr w:rsidR="00AE5DC8" w:rsidTr="00ED5EFA">
        <w:trPr>
          <w:jc w:val="center"/>
        </w:trPr>
        <w:tc>
          <w:tcPr>
            <w:tcW w:w="625" w:type="dxa"/>
          </w:tcPr>
          <w:p w:rsidR="00AE5DC8" w:rsidRDefault="00ED5EFA">
            <w:pPr>
              <w:rPr>
                <w:b/>
                <w:bCs/>
              </w:rPr>
            </w:pPr>
            <w:r>
              <w:rPr>
                <w:b/>
                <w:bCs/>
              </w:rPr>
              <w:t>7.</w:t>
            </w:r>
          </w:p>
        </w:tc>
        <w:tc>
          <w:tcPr>
            <w:tcW w:w="5495" w:type="dxa"/>
            <w:gridSpan w:val="2"/>
          </w:tcPr>
          <w:p w:rsidR="00AE5DC8" w:rsidRDefault="00AE5DC8">
            <w:pPr>
              <w:rPr>
                <w:b/>
                <w:bCs/>
              </w:rPr>
            </w:pPr>
            <w:r>
              <w:rPr>
                <w:b/>
                <w:bCs/>
              </w:rPr>
              <w:t>COMMERCIAL CHALLENGES vs TECHNICAL CAPABILITY</w:t>
            </w:r>
          </w:p>
        </w:tc>
        <w:tc>
          <w:tcPr>
            <w:tcW w:w="440" w:type="dxa"/>
          </w:tcPr>
          <w:p w:rsidR="00AE5DC8" w:rsidRDefault="00AE5DC8" w:rsidP="00EB5175">
            <w:pPr>
              <w:jc w:val="center"/>
              <w:rPr>
                <w:b/>
                <w:bCs/>
              </w:rPr>
            </w:pPr>
            <w:r>
              <w:rPr>
                <w:b/>
                <w:bCs/>
              </w:rPr>
              <w:t>1</w:t>
            </w:r>
            <w:r w:rsidR="00E4172A">
              <w:rPr>
                <w:b/>
                <w:bCs/>
              </w:rPr>
              <w:t>8</w:t>
            </w:r>
          </w:p>
        </w:tc>
      </w:tr>
    </w:tbl>
    <w:p w:rsidR="00A36BE9" w:rsidRPr="00EB5175" w:rsidRDefault="00A36BE9">
      <w:pPr>
        <w:rPr>
          <w:b/>
          <w:bCs/>
          <w:sz w:val="24"/>
          <w:szCs w:val="24"/>
        </w:rPr>
      </w:pPr>
      <w:r>
        <w:rPr>
          <w:b/>
          <w:bCs/>
        </w:rPr>
        <w:br w:type="page"/>
      </w:r>
    </w:p>
    <w:p w:rsidR="00994423" w:rsidRDefault="00994423">
      <w:pPr>
        <w:rPr>
          <w:b/>
          <w:bCs/>
        </w:rPr>
      </w:pPr>
    </w:p>
    <w:p w:rsidR="000874EE" w:rsidRDefault="000874EE" w:rsidP="000874EE">
      <w:pPr>
        <w:rPr>
          <w:b/>
          <w:bCs/>
        </w:rPr>
      </w:pPr>
    </w:p>
    <w:p w:rsidR="000874EE" w:rsidRDefault="000874EE" w:rsidP="000874EE">
      <w:pPr>
        <w:pStyle w:val="ListParagraph"/>
        <w:numPr>
          <w:ilvl w:val="0"/>
          <w:numId w:val="5"/>
        </w:numPr>
        <w:rPr>
          <w:b/>
          <w:bCs/>
          <w:sz w:val="24"/>
          <w:szCs w:val="24"/>
        </w:rPr>
      </w:pPr>
      <w:r w:rsidRPr="00E97CDC">
        <w:rPr>
          <w:b/>
          <w:bCs/>
          <w:sz w:val="24"/>
          <w:szCs w:val="24"/>
        </w:rPr>
        <w:t>QUALITY PROCEDURES</w:t>
      </w:r>
    </w:p>
    <w:p w:rsidR="00E97CDC" w:rsidRPr="00E97CDC" w:rsidRDefault="00E97CDC" w:rsidP="00E97CDC">
      <w:pPr>
        <w:pStyle w:val="ListParagraph"/>
        <w:ind w:left="360"/>
        <w:rPr>
          <w:b/>
          <w:bCs/>
          <w:sz w:val="24"/>
          <w:szCs w:val="24"/>
        </w:rPr>
      </w:pPr>
    </w:p>
    <w:p w:rsidR="000874EE" w:rsidRPr="00E97CDC" w:rsidRDefault="000874EE" w:rsidP="000874EE">
      <w:pPr>
        <w:pStyle w:val="ListParagraph"/>
        <w:numPr>
          <w:ilvl w:val="1"/>
          <w:numId w:val="5"/>
        </w:numPr>
        <w:rPr>
          <w:b/>
          <w:bCs/>
          <w:sz w:val="24"/>
          <w:szCs w:val="24"/>
        </w:rPr>
      </w:pPr>
      <w:r w:rsidRPr="00E97CDC">
        <w:rPr>
          <w:b/>
          <w:bCs/>
          <w:sz w:val="24"/>
          <w:szCs w:val="24"/>
        </w:rPr>
        <w:t>Control Cultures</w:t>
      </w:r>
    </w:p>
    <w:p w:rsidR="00E97CDC" w:rsidRDefault="00E97CDC" w:rsidP="00B24F3E">
      <w:pPr>
        <w:pStyle w:val="ListParagraph"/>
        <w:jc w:val="both"/>
      </w:pPr>
    </w:p>
    <w:p w:rsidR="00D67E0C" w:rsidRDefault="000874EE" w:rsidP="00B24F3E">
      <w:pPr>
        <w:pStyle w:val="ListParagraph"/>
        <w:jc w:val="both"/>
      </w:pPr>
      <w:r>
        <w:t xml:space="preserve">Currently control cultures are </w:t>
      </w:r>
      <w:r w:rsidR="00F20873">
        <w:t xml:space="preserve">not </w:t>
      </w:r>
      <w:r>
        <w:t xml:space="preserve">available or used during the testing procedures applied in the WFC laboratory.  As a </w:t>
      </w:r>
      <w:r w:rsidR="00D67E0C">
        <w:t>result,</w:t>
      </w:r>
      <w:r>
        <w:t xml:space="preserve"> there is no way of knowing whether microbiological media is performing correctly </w:t>
      </w:r>
      <w:r w:rsidR="00D67E0C">
        <w:t>and whether organisms are producing typical reactions.</w:t>
      </w:r>
    </w:p>
    <w:p w:rsidR="00D67E0C" w:rsidRDefault="00D67E0C" w:rsidP="00B24F3E">
      <w:pPr>
        <w:pStyle w:val="ListParagraph"/>
        <w:jc w:val="both"/>
      </w:pPr>
    </w:p>
    <w:p w:rsidR="000874EE" w:rsidRDefault="00D67E0C" w:rsidP="00B24F3E">
      <w:pPr>
        <w:pStyle w:val="ListParagraph"/>
        <w:jc w:val="both"/>
      </w:pPr>
      <w:r>
        <w:t xml:space="preserve">Requirements for the use of cultures in performance testing batches of laboratory media in accredited facilities are extensive and involve both qualitative and quantitative </w:t>
      </w:r>
      <w:r w:rsidR="00121DE0">
        <w:t>measures</w:t>
      </w:r>
      <w:r>
        <w:t xml:space="preserve">.  </w:t>
      </w:r>
      <w:r w:rsidR="00355F05">
        <w:t xml:space="preserve">At this </w:t>
      </w:r>
      <w:r w:rsidR="00A12849">
        <w:t>stage,</w:t>
      </w:r>
      <w:r w:rsidR="00355F05">
        <w:t xml:space="preserve"> i</w:t>
      </w:r>
      <w:r w:rsidR="00121DE0">
        <w:t>t would not be appropriate to apply such stringent requirements</w:t>
      </w:r>
      <w:r w:rsidR="00B24F3E">
        <w:t xml:space="preserve"> in the WFC laboratory.  However, as a minimum, </w:t>
      </w:r>
      <w:r w:rsidR="00F20873">
        <w:t xml:space="preserve">it is suggested that </w:t>
      </w:r>
      <w:r w:rsidR="00B24F3E">
        <w:t>controls should be set up at the time each test (once per day) is performed.</w:t>
      </w:r>
    </w:p>
    <w:p w:rsidR="00B24F3E" w:rsidRDefault="00B24F3E" w:rsidP="00B24F3E">
      <w:pPr>
        <w:pStyle w:val="ListParagraph"/>
        <w:jc w:val="both"/>
      </w:pPr>
    </w:p>
    <w:p w:rsidR="00B24F3E" w:rsidRDefault="00B24F3E" w:rsidP="00B24F3E">
      <w:pPr>
        <w:pStyle w:val="ListParagraph"/>
        <w:jc w:val="both"/>
      </w:pPr>
      <w:r>
        <w:t>A request for freeze-dried cultures of 5 organisms was made of an Australian accredited reference material provider, IFM Quality Services.  IFM have kindly offered to provide these materials free of charge.</w:t>
      </w:r>
      <w:r w:rsidR="00F20873">
        <w:t xml:space="preserve">  These were </w:t>
      </w:r>
      <w:r w:rsidR="00FC66EA">
        <w:t xml:space="preserve">shipped from Vietnam and arrived in sound condition.  </w:t>
      </w:r>
      <w:r w:rsidR="00F20873">
        <w:t xml:space="preserve"> </w:t>
      </w:r>
      <w:r w:rsidR="002A7185">
        <w:t xml:space="preserve">The procedure for resuscitation of these cultures will be demonstrated and documented and a worksheet for recording culture history has been prepared.  </w:t>
      </w:r>
      <w:r w:rsidR="00FC66EA">
        <w:t>Also, some mixed-orga</w:t>
      </w:r>
      <w:r w:rsidR="00FB1FB8">
        <w:t>n</w:t>
      </w:r>
      <w:r w:rsidR="00FC66EA">
        <w:t>ism reference materials were included to allow the lab to assess its own performance.  Should WFC wish to participate in proficiency programs IFM will be able to assist.</w:t>
      </w:r>
      <w:r w:rsidR="002A7185">
        <w:t xml:space="preserve"> </w:t>
      </w:r>
      <w:r w:rsidR="00F20873">
        <w:t xml:space="preserve">Contact is John </w:t>
      </w:r>
      <w:proofErr w:type="spellStart"/>
      <w:r w:rsidR="00F20873">
        <w:t>Flemming</w:t>
      </w:r>
      <w:proofErr w:type="spellEnd"/>
      <w:r w:rsidR="00F20873">
        <w:t xml:space="preserve"> (</w:t>
      </w:r>
      <w:hyperlink r:id="rId9" w:history="1">
        <w:r w:rsidR="00F20873" w:rsidRPr="005471A1">
          <w:rPr>
            <w:rStyle w:val="Hyperlink"/>
          </w:rPr>
          <w:t>johnflemming@ifmqs.com.au</w:t>
        </w:r>
      </w:hyperlink>
      <w:r w:rsidR="00F20873">
        <w:t>)</w:t>
      </w:r>
      <w:r w:rsidR="00A12849">
        <w:t>.</w:t>
      </w:r>
      <w:r w:rsidR="00FB1FB8">
        <w:t xml:space="preserve"> More details can also be found on the IFM website, www.ifmqs.com.au.</w:t>
      </w:r>
    </w:p>
    <w:p w:rsidR="00E97CDC" w:rsidRDefault="00E97CDC" w:rsidP="00B24F3E">
      <w:pPr>
        <w:pStyle w:val="ListParagraph"/>
        <w:jc w:val="both"/>
      </w:pPr>
    </w:p>
    <w:p w:rsidR="00B24F3E" w:rsidRDefault="00B24F3E" w:rsidP="00B24F3E">
      <w:pPr>
        <w:pStyle w:val="ListParagraph"/>
        <w:jc w:val="both"/>
      </w:pPr>
    </w:p>
    <w:p w:rsidR="00504B9B" w:rsidRPr="00E97CDC" w:rsidRDefault="00504B9B" w:rsidP="00504B9B">
      <w:pPr>
        <w:pStyle w:val="ListParagraph"/>
        <w:numPr>
          <w:ilvl w:val="1"/>
          <w:numId w:val="5"/>
        </w:numPr>
        <w:jc w:val="both"/>
        <w:rPr>
          <w:sz w:val="24"/>
          <w:szCs w:val="24"/>
        </w:rPr>
      </w:pPr>
      <w:r w:rsidRPr="00E97CDC">
        <w:rPr>
          <w:b/>
          <w:bCs/>
          <w:sz w:val="24"/>
          <w:szCs w:val="24"/>
        </w:rPr>
        <w:t>Method Validation / Verification</w:t>
      </w:r>
    </w:p>
    <w:p w:rsidR="00E97CDC" w:rsidRDefault="00E97CDC" w:rsidP="00504B9B">
      <w:pPr>
        <w:pStyle w:val="ListParagraph"/>
        <w:jc w:val="both"/>
      </w:pPr>
    </w:p>
    <w:p w:rsidR="00355F05" w:rsidRDefault="00504B9B" w:rsidP="00504B9B">
      <w:pPr>
        <w:pStyle w:val="ListParagraph"/>
        <w:jc w:val="both"/>
      </w:pPr>
      <w:r>
        <w:t>When introducing a new testing method, it is important that a laboratory demonstrate</w:t>
      </w:r>
      <w:r w:rsidR="00F20873">
        <w:t>s</w:t>
      </w:r>
      <w:r>
        <w:t xml:space="preserve"> that the materials, resources and personnel can </w:t>
      </w:r>
      <w:r w:rsidR="00F20873">
        <w:t xml:space="preserve">correctly apply the method and </w:t>
      </w:r>
      <w:r>
        <w:t xml:space="preserve">produce the expected </w:t>
      </w:r>
      <w:r w:rsidR="00F20873">
        <w:t>results</w:t>
      </w:r>
      <w:r>
        <w:t>.  This is achieved by spiking a sample with the target organism and recovering it, either qualitatively or quantitatively (as appropriate).  Examples of the need for this requirement are:</w:t>
      </w:r>
    </w:p>
    <w:p w:rsidR="00816416" w:rsidRDefault="00816416" w:rsidP="00504B9B">
      <w:pPr>
        <w:pStyle w:val="ListParagraph"/>
        <w:jc w:val="both"/>
      </w:pPr>
    </w:p>
    <w:p w:rsidR="00355F05" w:rsidRDefault="00504B9B" w:rsidP="00355F05">
      <w:pPr>
        <w:pStyle w:val="ListParagraph"/>
        <w:numPr>
          <w:ilvl w:val="0"/>
          <w:numId w:val="12"/>
        </w:numPr>
        <w:jc w:val="both"/>
      </w:pPr>
      <w:r>
        <w:t xml:space="preserve">initial evidence </w:t>
      </w:r>
      <w:r w:rsidR="00F20873">
        <w:t xml:space="preserve">suggests </w:t>
      </w:r>
      <w:r>
        <w:t xml:space="preserve">that Moringa samples may have antimicrobial properties that influence the final </w:t>
      </w:r>
      <w:r w:rsidR="00F20873">
        <w:t xml:space="preserve">test </w:t>
      </w:r>
      <w:r>
        <w:t>result;</w:t>
      </w:r>
    </w:p>
    <w:p w:rsidR="00E97CDC" w:rsidRDefault="00504B9B" w:rsidP="002A7185">
      <w:pPr>
        <w:pStyle w:val="ListParagraph"/>
        <w:numPr>
          <w:ilvl w:val="0"/>
          <w:numId w:val="12"/>
        </w:numPr>
        <w:jc w:val="both"/>
      </w:pPr>
      <w:r>
        <w:t>the adoption of a method for Salmonella that is not appropriate and unlikely to recover Salmonella in low numbers</w:t>
      </w:r>
      <w:r w:rsidR="00A12849">
        <w:t>.</w:t>
      </w:r>
      <w:r>
        <w:t xml:space="preserve"> (Salmonella is </w:t>
      </w:r>
      <w:r w:rsidR="00F20873">
        <w:t>often</w:t>
      </w:r>
      <w:r>
        <w:t xml:space="preserve"> present in low numbers</w:t>
      </w:r>
      <w:r w:rsidR="00F20873">
        <w:t>, maybe sub-lethally damaged</w:t>
      </w:r>
      <w:r>
        <w:t xml:space="preserve"> and not distributed uniformly</w:t>
      </w:r>
      <w:r w:rsidR="00F20873">
        <w:t xml:space="preserve"> – hence requiring a resuscitation and enrichment step in the method</w:t>
      </w:r>
      <w:r>
        <w:t>).</w:t>
      </w:r>
    </w:p>
    <w:p w:rsidR="00FB1FB8" w:rsidRDefault="00FB1FB8" w:rsidP="00FB1FB8">
      <w:pPr>
        <w:pStyle w:val="ListParagraph"/>
        <w:ind w:left="1440"/>
        <w:jc w:val="both"/>
      </w:pPr>
    </w:p>
    <w:p w:rsidR="00FB1FB8" w:rsidRDefault="00FB1FB8" w:rsidP="00FB1FB8">
      <w:pPr>
        <w:pStyle w:val="ListParagraph"/>
        <w:jc w:val="both"/>
      </w:pPr>
      <w:r>
        <w:t xml:space="preserve">The technique of spiking samples with the target organism has been demonstrated and undertaken a couple of times whilst developing and training for </w:t>
      </w:r>
      <w:r w:rsidRPr="00FB1FB8">
        <w:rPr>
          <w:i/>
          <w:iCs/>
        </w:rPr>
        <w:t>Legionella</w:t>
      </w:r>
      <w:r>
        <w:rPr>
          <w:i/>
          <w:iCs/>
        </w:rPr>
        <w:t xml:space="preserve"> </w:t>
      </w:r>
      <w:r>
        <w:t xml:space="preserve">testing of water samples. </w:t>
      </w:r>
    </w:p>
    <w:p w:rsidR="009610CC" w:rsidRDefault="009610CC" w:rsidP="009610CC">
      <w:pPr>
        <w:pStyle w:val="ListParagraph"/>
        <w:ind w:left="1440"/>
        <w:jc w:val="both"/>
      </w:pPr>
    </w:p>
    <w:p w:rsidR="00E23EA0" w:rsidRPr="00E97CDC" w:rsidRDefault="00E23EA0" w:rsidP="00E23EA0">
      <w:pPr>
        <w:pStyle w:val="ListParagraph"/>
        <w:numPr>
          <w:ilvl w:val="1"/>
          <w:numId w:val="10"/>
        </w:numPr>
        <w:jc w:val="both"/>
        <w:rPr>
          <w:sz w:val="24"/>
          <w:szCs w:val="24"/>
        </w:rPr>
      </w:pPr>
      <w:r w:rsidRPr="00E97CDC">
        <w:rPr>
          <w:b/>
          <w:bCs/>
          <w:sz w:val="24"/>
          <w:szCs w:val="24"/>
        </w:rPr>
        <w:t>Equipment Calibrations</w:t>
      </w:r>
    </w:p>
    <w:p w:rsidR="00E97CDC" w:rsidRDefault="00E97CDC" w:rsidP="0080747C">
      <w:pPr>
        <w:pStyle w:val="ListParagraph"/>
        <w:jc w:val="both"/>
      </w:pPr>
    </w:p>
    <w:p w:rsidR="00E23EA0" w:rsidRDefault="00E23EA0" w:rsidP="0080747C">
      <w:pPr>
        <w:pStyle w:val="ListParagraph"/>
        <w:jc w:val="both"/>
      </w:pPr>
      <w:r>
        <w:t xml:space="preserve">Key pieces of equipment </w:t>
      </w:r>
      <w:r w:rsidR="00F20873">
        <w:t>ought</w:t>
      </w:r>
      <w:r>
        <w:t xml:space="preserve"> to be calibrated, or at least checked, to ensure conditions critical to the test result are maintained; most importantly temperatures and weights.  It is appreciated that access to such external services is not available.  As a minimum, it is suggested that ice point</w:t>
      </w:r>
      <w:r w:rsidR="00FB1FB8">
        <w:t xml:space="preserve"> (ice - </w:t>
      </w:r>
      <w:r w:rsidR="00FB1FB8">
        <w:lastRenderedPageBreak/>
        <w:t>water slurry)</w:t>
      </w:r>
      <w:r>
        <w:t xml:space="preserve"> checks should be performed on thermometers and a rough check on balance accuracy </w:t>
      </w:r>
      <w:r w:rsidR="00FB1FB8">
        <w:t xml:space="preserve">could </w:t>
      </w:r>
      <w:r>
        <w:t>be made by measuring a known volume of water (assuming 1mL = 1g).  Whilst not ideal these methods will highlight any major deviations.</w:t>
      </w:r>
      <w:r w:rsidR="00A12849">
        <w:t xml:space="preserve">  When </w:t>
      </w:r>
      <w:r w:rsidR="00FC66EA">
        <w:t>feasible</w:t>
      </w:r>
      <w:r w:rsidR="00A12849">
        <w:t xml:space="preserve"> a reference thermometer and a set of standard check weights should be purchased.</w:t>
      </w:r>
    </w:p>
    <w:p w:rsidR="00E97CDC" w:rsidRDefault="00E97CDC" w:rsidP="0080747C">
      <w:pPr>
        <w:pStyle w:val="ListParagraph"/>
        <w:jc w:val="both"/>
      </w:pPr>
    </w:p>
    <w:p w:rsidR="00E97CDC" w:rsidRDefault="00E97CDC" w:rsidP="0080747C">
      <w:pPr>
        <w:pStyle w:val="ListParagraph"/>
        <w:jc w:val="both"/>
      </w:pPr>
    </w:p>
    <w:p w:rsidR="00E23EA0" w:rsidRPr="00E97CDC" w:rsidRDefault="00D02F97" w:rsidP="0089382C">
      <w:pPr>
        <w:pStyle w:val="ListParagraph"/>
        <w:numPr>
          <w:ilvl w:val="1"/>
          <w:numId w:val="10"/>
        </w:numPr>
        <w:jc w:val="both"/>
        <w:rPr>
          <w:sz w:val="24"/>
          <w:szCs w:val="24"/>
        </w:rPr>
      </w:pPr>
      <w:r w:rsidRPr="00E97CDC">
        <w:rPr>
          <w:b/>
          <w:bCs/>
          <w:sz w:val="24"/>
          <w:szCs w:val="24"/>
        </w:rPr>
        <w:t xml:space="preserve">Monitoring of </w:t>
      </w:r>
      <w:r w:rsidR="0089382C" w:rsidRPr="00E97CDC">
        <w:rPr>
          <w:b/>
          <w:bCs/>
          <w:sz w:val="24"/>
          <w:szCs w:val="24"/>
        </w:rPr>
        <w:t>Thermostatically Controlled Equipment</w:t>
      </w:r>
    </w:p>
    <w:p w:rsidR="00E97CDC" w:rsidRDefault="00E97CDC" w:rsidP="0089382C">
      <w:pPr>
        <w:pStyle w:val="ListParagraph"/>
        <w:jc w:val="both"/>
      </w:pPr>
    </w:p>
    <w:p w:rsidR="0089382C" w:rsidRDefault="0089382C" w:rsidP="0089382C">
      <w:pPr>
        <w:pStyle w:val="ListParagraph"/>
        <w:jc w:val="both"/>
      </w:pPr>
      <w:r w:rsidRPr="0089382C">
        <w:t>Incubators</w:t>
      </w:r>
      <w:r>
        <w:t xml:space="preserve">, fridges, </w:t>
      </w:r>
      <w:proofErr w:type="spellStart"/>
      <w:r>
        <w:t>etc</w:t>
      </w:r>
      <w:proofErr w:type="spellEnd"/>
      <w:r>
        <w:t xml:space="preserve"> should be monitored daily.  Charts have been prepared for this purpose</w:t>
      </w:r>
      <w:r w:rsidR="00F20873">
        <w:t xml:space="preserve"> (currently being used for 37</w:t>
      </w:r>
      <w:r w:rsidR="00F20873">
        <w:rPr>
          <w:rFonts w:cstheme="minorHAnsi"/>
        </w:rPr>
        <w:t>°</w:t>
      </w:r>
      <w:r w:rsidR="00F20873">
        <w:t>C incubator)</w:t>
      </w:r>
      <w:r>
        <w:t xml:space="preserve">.  More thermometers are required.  </w:t>
      </w:r>
      <w:r w:rsidR="00D02F97">
        <w:t>It</w:t>
      </w:r>
      <w:r w:rsidR="00355F05">
        <w:t xml:space="preserve"> i</w:t>
      </w:r>
      <w:r w:rsidR="00D02F97">
        <w:t xml:space="preserve">s recommended that each piece of equipment have a dedicated, uniquely identified, thermometer.  </w:t>
      </w:r>
      <w:r>
        <w:t>To achieve stable readings thermometers should be immersed in a closed tube of water or paraffin.</w:t>
      </w:r>
    </w:p>
    <w:p w:rsidR="00D02F97" w:rsidRDefault="00D02F97" w:rsidP="0089382C">
      <w:pPr>
        <w:pStyle w:val="ListParagraph"/>
        <w:jc w:val="both"/>
      </w:pPr>
    </w:p>
    <w:p w:rsidR="00A12849" w:rsidRDefault="0089382C" w:rsidP="0089382C">
      <w:pPr>
        <w:pStyle w:val="ListParagraph"/>
        <w:jc w:val="both"/>
      </w:pPr>
      <w:r>
        <w:t xml:space="preserve">Calibration of autoclaves is beyond the realistic capability of the WFC laboratory.  It is, however, strongly recommended that the use of autoclave tape be introduced to ensure separation of sterile and non-sterile materials.  </w:t>
      </w:r>
      <w:r w:rsidR="002A7185">
        <w:t>Autoclave tape is inexpensive and should be available from most laboratory suppliers.</w:t>
      </w:r>
    </w:p>
    <w:p w:rsidR="0080747C" w:rsidRDefault="0080747C" w:rsidP="0089382C">
      <w:pPr>
        <w:pStyle w:val="ListParagraph"/>
        <w:jc w:val="both"/>
      </w:pPr>
    </w:p>
    <w:p w:rsidR="008175CA" w:rsidRDefault="00A12849" w:rsidP="008175CA">
      <w:pPr>
        <w:pStyle w:val="ListParagraph"/>
        <w:keepNext/>
        <w:jc w:val="center"/>
      </w:pPr>
      <w:r w:rsidRPr="00A12849">
        <w:rPr>
          <w:noProof/>
        </w:rPr>
        <w:drawing>
          <wp:inline distT="0" distB="0" distL="0" distR="0" wp14:anchorId="34ACCF1D" wp14:editId="1D388FB5">
            <wp:extent cx="2640894" cy="18764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2653" cy="1898990"/>
                    </a:xfrm>
                    <a:prstGeom prst="rect">
                      <a:avLst/>
                    </a:prstGeom>
                  </pic:spPr>
                </pic:pic>
              </a:graphicData>
            </a:graphic>
          </wp:inline>
        </w:drawing>
      </w:r>
    </w:p>
    <w:p w:rsidR="00A12849" w:rsidRDefault="008175CA" w:rsidP="0085245B">
      <w:pPr>
        <w:pStyle w:val="Caption"/>
        <w:ind w:firstLine="720"/>
        <w:jc w:val="center"/>
      </w:pPr>
      <w:r>
        <w:t xml:space="preserve">Figure </w:t>
      </w:r>
      <w:r w:rsidR="000565CE">
        <w:fldChar w:fldCharType="begin"/>
      </w:r>
      <w:r w:rsidR="000565CE">
        <w:instrText xml:space="preserve"> SEQ Figure \* ARABIC </w:instrText>
      </w:r>
      <w:r w:rsidR="000565CE">
        <w:fldChar w:fldCharType="separate"/>
      </w:r>
      <w:r w:rsidR="006A039B">
        <w:rPr>
          <w:noProof/>
        </w:rPr>
        <w:t>1</w:t>
      </w:r>
      <w:r w:rsidR="000565CE">
        <w:rPr>
          <w:noProof/>
        </w:rPr>
        <w:fldChar w:fldCharType="end"/>
      </w:r>
      <w:r>
        <w:t xml:space="preserve"> Autoclave tape changes </w:t>
      </w:r>
      <w:proofErr w:type="spellStart"/>
      <w:r>
        <w:t>colour</w:t>
      </w:r>
      <w:proofErr w:type="spellEnd"/>
      <w:r>
        <w:t xml:space="preserve"> when exposed to steam</w:t>
      </w:r>
    </w:p>
    <w:p w:rsidR="00E97CDC" w:rsidRDefault="00E97CDC" w:rsidP="0089382C">
      <w:pPr>
        <w:pStyle w:val="ListParagraph"/>
        <w:jc w:val="both"/>
      </w:pPr>
    </w:p>
    <w:p w:rsidR="008175CA" w:rsidRDefault="002A7185" w:rsidP="002A7185">
      <w:pPr>
        <w:pStyle w:val="ListParagraph"/>
        <w:jc w:val="both"/>
      </w:pPr>
      <w:r w:rsidRPr="00A12849">
        <w:rPr>
          <w:noProof/>
        </w:rPr>
        <w:drawing>
          <wp:anchor distT="0" distB="0" distL="114300" distR="114300" simplePos="0" relativeHeight="251658240" behindDoc="0" locked="0" layoutInCell="1" allowOverlap="1">
            <wp:simplePos x="0" y="0"/>
            <wp:positionH relativeFrom="column">
              <wp:posOffset>1483995</wp:posOffset>
            </wp:positionH>
            <wp:positionV relativeFrom="paragraph">
              <wp:posOffset>544195</wp:posOffset>
            </wp:positionV>
            <wp:extent cx="2579370" cy="149923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6666" b="25203"/>
                    <a:stretch/>
                  </pic:blipFill>
                  <pic:spPr bwMode="auto">
                    <a:xfrm>
                      <a:off x="0" y="0"/>
                      <a:ext cx="2579370" cy="1499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F97">
        <w:t xml:space="preserve">In </w:t>
      </w:r>
      <w:r w:rsidR="00355F05">
        <w:t>addition,</w:t>
      </w:r>
      <w:r w:rsidR="00D02F97">
        <w:t xml:space="preserve"> a</w:t>
      </w:r>
      <w:r w:rsidR="00355F05">
        <w:t xml:space="preserve"> more sensitive but simple</w:t>
      </w:r>
      <w:r w:rsidR="0089382C">
        <w:t xml:space="preserve"> check should be performed </w:t>
      </w:r>
      <w:proofErr w:type="spellStart"/>
      <w:r w:rsidR="00C543E5">
        <w:t>atleast</w:t>
      </w:r>
      <w:proofErr w:type="spellEnd"/>
      <w:r w:rsidR="00C543E5">
        <w:t xml:space="preserve"> </w:t>
      </w:r>
      <w:r w:rsidR="0089382C">
        <w:t xml:space="preserve">once per month.  </w:t>
      </w:r>
      <w:proofErr w:type="spellStart"/>
      <w:r w:rsidR="0089382C">
        <w:t>Thermalog</w:t>
      </w:r>
      <w:proofErr w:type="spellEnd"/>
      <w:r w:rsidR="00EE48CE">
        <w:t xml:space="preserve"> (3M)</w:t>
      </w:r>
      <w:r w:rsidR="0089382C">
        <w:t xml:space="preserve"> strips (time </w:t>
      </w:r>
      <w:r w:rsidR="00AF05CD">
        <w:t xml:space="preserve">/ </w:t>
      </w:r>
      <w:r w:rsidR="0089382C">
        <w:t>temperature integrators</w:t>
      </w:r>
      <w:r w:rsidR="00D02F97">
        <w:t>) are suitable for this purpose and will assist identify any major equipment issues.</w:t>
      </w:r>
    </w:p>
    <w:p w:rsidR="00A12849" w:rsidRDefault="008175CA" w:rsidP="0085245B">
      <w:pPr>
        <w:pStyle w:val="Caption"/>
        <w:ind w:firstLine="720"/>
        <w:jc w:val="center"/>
      </w:pPr>
      <w:r>
        <w:t xml:space="preserve">Figure </w:t>
      </w:r>
      <w:r w:rsidR="000565CE">
        <w:fldChar w:fldCharType="begin"/>
      </w:r>
      <w:r w:rsidR="000565CE">
        <w:instrText xml:space="preserve"> SEQ Figure \* ARABIC </w:instrText>
      </w:r>
      <w:r w:rsidR="000565CE">
        <w:fldChar w:fldCharType="separate"/>
      </w:r>
      <w:r w:rsidR="006A039B">
        <w:rPr>
          <w:noProof/>
        </w:rPr>
        <w:t>2</w:t>
      </w:r>
      <w:r w:rsidR="000565CE">
        <w:rPr>
          <w:noProof/>
        </w:rPr>
        <w:fldChar w:fldCharType="end"/>
      </w:r>
      <w:r>
        <w:t xml:space="preserve"> </w:t>
      </w:r>
      <w:proofErr w:type="spellStart"/>
      <w:r>
        <w:t>Thermalog</w:t>
      </w:r>
      <w:proofErr w:type="spellEnd"/>
      <w:r>
        <w:t xml:space="preserve"> strips provide</w:t>
      </w:r>
      <w:r w:rsidR="00FC66EA">
        <w:t xml:space="preserve"> semi-quantitative d</w:t>
      </w:r>
      <w:r>
        <w:t>etail re time / temperature exposure</w:t>
      </w:r>
      <w:r w:rsidR="00FC66EA">
        <w:t xml:space="preserve"> in autoclaves</w:t>
      </w:r>
    </w:p>
    <w:p w:rsidR="00AF05CD" w:rsidRDefault="00AF05CD" w:rsidP="0089382C">
      <w:pPr>
        <w:pStyle w:val="ListParagraph"/>
        <w:jc w:val="both"/>
      </w:pPr>
    </w:p>
    <w:p w:rsidR="002C501D" w:rsidRPr="00E97CDC" w:rsidRDefault="002C501D" w:rsidP="00AF05CD">
      <w:pPr>
        <w:pStyle w:val="ListParagraph"/>
        <w:numPr>
          <w:ilvl w:val="1"/>
          <w:numId w:val="10"/>
        </w:numPr>
        <w:jc w:val="both"/>
        <w:rPr>
          <w:b/>
          <w:bCs/>
          <w:sz w:val="24"/>
          <w:szCs w:val="24"/>
        </w:rPr>
      </w:pPr>
      <w:r w:rsidRPr="00E97CDC">
        <w:rPr>
          <w:b/>
          <w:bCs/>
          <w:sz w:val="24"/>
          <w:szCs w:val="24"/>
        </w:rPr>
        <w:t>Media Preparation / Quality Control</w:t>
      </w:r>
    </w:p>
    <w:p w:rsidR="00E97CDC" w:rsidRDefault="00E97CDC" w:rsidP="002C501D">
      <w:pPr>
        <w:pStyle w:val="ListParagraph"/>
        <w:jc w:val="both"/>
      </w:pPr>
    </w:p>
    <w:p w:rsidR="00AF05CD" w:rsidRDefault="00D02F97" w:rsidP="002C501D">
      <w:pPr>
        <w:pStyle w:val="ListParagraph"/>
        <w:jc w:val="both"/>
      </w:pPr>
      <w:r>
        <w:t xml:space="preserve">The quality of microbiological media is fundamental to the performance of test methods.  As discussed in 1.1 performance testing of media in accredited facilities is </w:t>
      </w:r>
      <w:r w:rsidR="00FC66EA">
        <w:t xml:space="preserve">mandatory and </w:t>
      </w:r>
      <w:r>
        <w:t xml:space="preserve">extensive.  A significant </w:t>
      </w:r>
      <w:r>
        <w:lastRenderedPageBreak/>
        <w:t>challenge for WFC is that media is made in very small quantities (sometimes for just the tests currently required).  It is understood that this approach is to avoid wastage which can become significant.  Where the opportunity exists media (plates, tube of diluents and tubes of agar for re</w:t>
      </w:r>
      <w:r w:rsidR="00EE48CE">
        <w:t>-</w:t>
      </w:r>
      <w:r>
        <w:t>melting when required)</w:t>
      </w:r>
      <w:r w:rsidR="00E93230">
        <w:t xml:space="preserve"> may assist to provide consistency and improve the efficiency of media production.  In some instances, another alternative might be the adoption of </w:t>
      </w:r>
      <w:proofErr w:type="spellStart"/>
      <w:r w:rsidR="00E93230">
        <w:t>Petrifilm</w:t>
      </w:r>
      <w:proofErr w:type="spellEnd"/>
      <w:r w:rsidR="00E93230">
        <w:t xml:space="preserve"> </w:t>
      </w:r>
      <w:r w:rsidR="00EE48CE">
        <w:t xml:space="preserve">(3M) </w:t>
      </w:r>
      <w:r w:rsidR="00E93230">
        <w:t xml:space="preserve">products which have a long shelf life and require no preparation. (see further information in </w:t>
      </w:r>
      <w:r w:rsidR="00E93230" w:rsidRPr="006644FA">
        <w:t>2.</w:t>
      </w:r>
      <w:r w:rsidR="00E93230" w:rsidRPr="00D81A90">
        <w:rPr>
          <w:color w:val="FF0000"/>
        </w:rPr>
        <w:t xml:space="preserve"> </w:t>
      </w:r>
      <w:r w:rsidR="00E93230">
        <w:t>Methods)</w:t>
      </w:r>
      <w:r w:rsidR="00670E69">
        <w:t>.</w:t>
      </w:r>
      <w:r w:rsidR="00FC66EA">
        <w:t xml:space="preserve">  All </w:t>
      </w:r>
      <w:proofErr w:type="spellStart"/>
      <w:r w:rsidR="00FC66EA">
        <w:t>Petrifilm</w:t>
      </w:r>
      <w:proofErr w:type="spellEnd"/>
      <w:r w:rsidR="00FC66EA">
        <w:t xml:space="preserve"> methods carry appropriate validation approvals.</w:t>
      </w:r>
    </w:p>
    <w:p w:rsidR="00670E69" w:rsidRDefault="00670E69" w:rsidP="002C501D">
      <w:pPr>
        <w:pStyle w:val="ListParagraph"/>
        <w:jc w:val="both"/>
      </w:pPr>
    </w:p>
    <w:p w:rsidR="00670E69" w:rsidRDefault="00670E69" w:rsidP="002C501D">
      <w:pPr>
        <w:pStyle w:val="ListParagraph"/>
        <w:jc w:val="both"/>
      </w:pPr>
      <w:r>
        <w:t xml:space="preserve">A </w:t>
      </w:r>
      <w:proofErr w:type="spellStart"/>
      <w:r>
        <w:t>checksheet</w:t>
      </w:r>
      <w:proofErr w:type="spellEnd"/>
      <w:r>
        <w:t xml:space="preserve"> has been prepared for recording media batch preparation and QC checks.  This should be completed for each media batch preparation.</w:t>
      </w:r>
    </w:p>
    <w:p w:rsidR="00AA1957" w:rsidRDefault="00AA1957" w:rsidP="002C501D">
      <w:pPr>
        <w:pStyle w:val="ListParagraph"/>
        <w:jc w:val="both"/>
      </w:pPr>
    </w:p>
    <w:p w:rsidR="008175CA" w:rsidRDefault="00DA44CB" w:rsidP="00DA44CB">
      <w:pPr>
        <w:keepNext/>
      </w:pPr>
      <w:r>
        <w:t xml:space="preserve">                </w:t>
      </w:r>
      <w:r w:rsidR="00AA1957" w:rsidRPr="00AA1957">
        <w:rPr>
          <w:noProof/>
        </w:rPr>
        <w:drawing>
          <wp:inline distT="0" distB="0" distL="0" distR="0" wp14:anchorId="0CFF5406" wp14:editId="14E5AF47">
            <wp:extent cx="14859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5900" cy="1485900"/>
                    </a:xfrm>
                    <a:prstGeom prst="rect">
                      <a:avLst/>
                    </a:prstGeom>
                  </pic:spPr>
                </pic:pic>
              </a:graphicData>
            </a:graphic>
          </wp:inline>
        </w:drawing>
      </w:r>
      <w:r>
        <w:tab/>
      </w:r>
      <w:r w:rsidR="008175CA">
        <w:tab/>
      </w:r>
      <w:r>
        <w:tab/>
      </w:r>
      <w:r w:rsidR="008175CA">
        <w:tab/>
      </w:r>
      <w:r w:rsidR="008175CA">
        <w:rPr>
          <w:noProof/>
        </w:rPr>
        <w:drawing>
          <wp:inline distT="0" distB="0" distL="0" distR="0" wp14:anchorId="27422C62">
            <wp:extent cx="1458651" cy="14478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279" cy="1449416"/>
                    </a:xfrm>
                    <a:prstGeom prst="rect">
                      <a:avLst/>
                    </a:prstGeom>
                    <a:noFill/>
                  </pic:spPr>
                </pic:pic>
              </a:graphicData>
            </a:graphic>
          </wp:inline>
        </w:drawing>
      </w:r>
    </w:p>
    <w:p w:rsidR="008175CA" w:rsidRDefault="008175CA" w:rsidP="00DA44CB">
      <w:pPr>
        <w:pStyle w:val="Caption"/>
        <w:ind w:left="720"/>
      </w:pPr>
      <w:r>
        <w:t xml:space="preserve">Figure </w:t>
      </w:r>
      <w:r w:rsidR="000565CE">
        <w:fldChar w:fldCharType="begin"/>
      </w:r>
      <w:r w:rsidR="000565CE">
        <w:instrText xml:space="preserve"> SEQ Figure \* ARABIC </w:instrText>
      </w:r>
      <w:r w:rsidR="000565CE">
        <w:fldChar w:fldCharType="separate"/>
      </w:r>
      <w:r w:rsidR="006A039B">
        <w:rPr>
          <w:noProof/>
        </w:rPr>
        <w:t>3</w:t>
      </w:r>
      <w:r w:rsidR="000565CE">
        <w:rPr>
          <w:noProof/>
        </w:rPr>
        <w:fldChar w:fldCharType="end"/>
      </w:r>
      <w:r>
        <w:t xml:space="preserve"> </w:t>
      </w:r>
      <w:proofErr w:type="spellStart"/>
      <w:r>
        <w:t>Petrifilm</w:t>
      </w:r>
      <w:proofErr w:type="spellEnd"/>
      <w:r>
        <w:t xml:space="preserve"> Aerobic Plate Count</w:t>
      </w:r>
      <w:r w:rsidRPr="008175CA">
        <w:t xml:space="preserve"> </w:t>
      </w:r>
      <w:r>
        <w:t xml:space="preserve">         </w:t>
      </w:r>
      <w:r>
        <w:tab/>
      </w:r>
      <w:r>
        <w:tab/>
      </w:r>
      <w:r>
        <w:tab/>
        <w:t xml:space="preserve"> Figure </w:t>
      </w:r>
      <w:r w:rsidR="000565CE">
        <w:fldChar w:fldCharType="begin"/>
      </w:r>
      <w:r w:rsidR="000565CE">
        <w:instrText xml:space="preserve"> SEQ Figure \* ARABIC </w:instrText>
      </w:r>
      <w:r w:rsidR="000565CE">
        <w:fldChar w:fldCharType="separate"/>
      </w:r>
      <w:r w:rsidR="006A039B">
        <w:rPr>
          <w:noProof/>
        </w:rPr>
        <w:t>4</w:t>
      </w:r>
      <w:r w:rsidR="000565CE">
        <w:rPr>
          <w:noProof/>
        </w:rPr>
        <w:fldChar w:fldCharType="end"/>
      </w:r>
      <w:r>
        <w:t xml:space="preserve"> </w:t>
      </w:r>
      <w:proofErr w:type="spellStart"/>
      <w:r>
        <w:t>Petrilm</w:t>
      </w:r>
      <w:proofErr w:type="spellEnd"/>
      <w:r>
        <w:t xml:space="preserve"> Staph Express</w:t>
      </w:r>
    </w:p>
    <w:p w:rsidR="008175CA" w:rsidRDefault="008175CA" w:rsidP="008175CA">
      <w:pPr>
        <w:pStyle w:val="Caption"/>
        <w:keepNext/>
        <w:ind w:firstLine="720"/>
        <w:jc w:val="center"/>
      </w:pPr>
      <w:r w:rsidRPr="008175CA">
        <w:rPr>
          <w:noProof/>
        </w:rPr>
        <w:drawing>
          <wp:inline distT="0" distB="0" distL="0" distR="0" wp14:anchorId="251E9368" wp14:editId="4DBA7765">
            <wp:extent cx="1492533"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4124" cy="1497440"/>
                    </a:xfrm>
                    <a:prstGeom prst="rect">
                      <a:avLst/>
                    </a:prstGeom>
                  </pic:spPr>
                </pic:pic>
              </a:graphicData>
            </a:graphic>
          </wp:inline>
        </w:drawing>
      </w:r>
    </w:p>
    <w:p w:rsidR="008175CA" w:rsidRDefault="008175CA" w:rsidP="008175CA">
      <w:pPr>
        <w:pStyle w:val="Caption"/>
        <w:ind w:firstLine="720"/>
        <w:jc w:val="center"/>
      </w:pPr>
      <w:r>
        <w:t xml:space="preserve">Figure </w:t>
      </w:r>
      <w:r w:rsidR="000565CE">
        <w:fldChar w:fldCharType="begin"/>
      </w:r>
      <w:r w:rsidR="000565CE">
        <w:instrText xml:space="preserve"> SEQ Figure \* ARABIC </w:instrText>
      </w:r>
      <w:r w:rsidR="000565CE">
        <w:fldChar w:fldCharType="separate"/>
      </w:r>
      <w:r w:rsidR="006A039B">
        <w:rPr>
          <w:noProof/>
        </w:rPr>
        <w:t>5</w:t>
      </w:r>
      <w:r w:rsidR="000565CE">
        <w:rPr>
          <w:noProof/>
        </w:rPr>
        <w:fldChar w:fldCharType="end"/>
      </w:r>
      <w:r>
        <w:t xml:space="preserve"> </w:t>
      </w:r>
      <w:proofErr w:type="spellStart"/>
      <w:r>
        <w:t>Petrifilm</w:t>
      </w:r>
      <w:proofErr w:type="spellEnd"/>
      <w:r>
        <w:t xml:space="preserve"> Enterobacteriaceae</w:t>
      </w:r>
    </w:p>
    <w:p w:rsidR="008175CA" w:rsidRDefault="008175CA" w:rsidP="008175CA">
      <w:pPr>
        <w:pStyle w:val="ListParagraph"/>
        <w:keepNext/>
      </w:pPr>
    </w:p>
    <w:p w:rsidR="00355F05" w:rsidRPr="00E97CDC" w:rsidRDefault="00355F05" w:rsidP="00355F05">
      <w:pPr>
        <w:pStyle w:val="ListParagraph"/>
        <w:numPr>
          <w:ilvl w:val="1"/>
          <w:numId w:val="10"/>
        </w:numPr>
        <w:jc w:val="both"/>
        <w:rPr>
          <w:b/>
          <w:bCs/>
          <w:sz w:val="24"/>
          <w:szCs w:val="24"/>
        </w:rPr>
      </w:pPr>
      <w:r w:rsidRPr="00E97CDC">
        <w:rPr>
          <w:b/>
          <w:bCs/>
          <w:sz w:val="24"/>
          <w:szCs w:val="24"/>
        </w:rPr>
        <w:t>Sample Preparation</w:t>
      </w:r>
    </w:p>
    <w:p w:rsidR="00E97CDC" w:rsidRDefault="00E97CDC" w:rsidP="00E97CDC">
      <w:pPr>
        <w:pStyle w:val="ListParagraph"/>
        <w:jc w:val="both"/>
        <w:rPr>
          <w:b/>
          <w:bCs/>
        </w:rPr>
      </w:pPr>
    </w:p>
    <w:p w:rsidR="00355F05" w:rsidRDefault="00355F05" w:rsidP="00355F05">
      <w:pPr>
        <w:pStyle w:val="ListParagraph"/>
        <w:jc w:val="both"/>
      </w:pPr>
      <w:r>
        <w:t xml:space="preserve">Non-liquid foods need thorough blending.  Whilst </w:t>
      </w:r>
      <w:r w:rsidR="00670E69">
        <w:t xml:space="preserve">generally </w:t>
      </w:r>
      <w:r>
        <w:t xml:space="preserve">only Moringa powder and leaf samples are prepared currently, this will become more of an issue when a </w:t>
      </w:r>
      <w:r w:rsidR="00670E69">
        <w:t xml:space="preserve">wider </w:t>
      </w:r>
      <w:r>
        <w:t>variety of sample types are presented to the lab.  It is recommended that larger sterile bags</w:t>
      </w:r>
      <w:r w:rsidR="00670E69">
        <w:t xml:space="preserve"> (stomacher bags)</w:t>
      </w:r>
      <w:r>
        <w:t xml:space="preserve"> are obtained to allow for better mixing.</w:t>
      </w:r>
    </w:p>
    <w:p w:rsidR="00355F05" w:rsidRDefault="00355F05" w:rsidP="00355F05">
      <w:pPr>
        <w:pStyle w:val="ListParagraph"/>
        <w:jc w:val="both"/>
      </w:pPr>
    </w:p>
    <w:p w:rsidR="00355F05" w:rsidRDefault="00355F05" w:rsidP="00355F05">
      <w:pPr>
        <w:pStyle w:val="ListParagraph"/>
        <w:jc w:val="both"/>
      </w:pPr>
      <w:r>
        <w:t xml:space="preserve">It will be necessary to obtain a “Waring” type blender with multiple mixing cups or stomacher.  An enquiry has been made with </w:t>
      </w:r>
      <w:proofErr w:type="spellStart"/>
      <w:r>
        <w:t>BioMerieux</w:t>
      </w:r>
      <w:proofErr w:type="spellEnd"/>
      <w:r>
        <w:t xml:space="preserve"> in Australia, who produce a stomacher called “the Smasher”.  They are currently investigating whether they might have a Smasher to provide to WFC.</w:t>
      </w:r>
      <w:r w:rsidR="00C543E5">
        <w:t xml:space="preserve">  As at 18 December, 2018 a final response has not been received.</w:t>
      </w:r>
    </w:p>
    <w:p w:rsidR="00D86F02" w:rsidRDefault="00D86F02" w:rsidP="00355F05">
      <w:pPr>
        <w:pStyle w:val="ListParagraph"/>
        <w:jc w:val="both"/>
      </w:pPr>
    </w:p>
    <w:p w:rsidR="00D86F02" w:rsidRDefault="00D86F02" w:rsidP="00355F05">
      <w:pPr>
        <w:pStyle w:val="ListParagraph"/>
        <w:jc w:val="both"/>
      </w:pPr>
    </w:p>
    <w:p w:rsidR="005E567F" w:rsidRDefault="005E567F" w:rsidP="005E567F">
      <w:pPr>
        <w:pStyle w:val="ListParagraph"/>
        <w:keepNext/>
        <w:jc w:val="center"/>
      </w:pPr>
      <w:r w:rsidRPr="005E567F">
        <w:rPr>
          <w:noProof/>
        </w:rPr>
        <w:lastRenderedPageBreak/>
        <w:drawing>
          <wp:inline distT="0" distB="0" distL="0" distR="0" wp14:anchorId="4A643FB1" wp14:editId="78A07546">
            <wp:extent cx="1405719" cy="1502889"/>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0350" cy="1529223"/>
                    </a:xfrm>
                    <a:prstGeom prst="rect">
                      <a:avLst/>
                    </a:prstGeom>
                  </pic:spPr>
                </pic:pic>
              </a:graphicData>
            </a:graphic>
          </wp:inline>
        </w:drawing>
      </w:r>
    </w:p>
    <w:p w:rsidR="005E567F" w:rsidRDefault="005E567F" w:rsidP="005E567F">
      <w:pPr>
        <w:pStyle w:val="Caption"/>
        <w:ind w:firstLine="360"/>
        <w:jc w:val="center"/>
      </w:pPr>
      <w:r>
        <w:t xml:space="preserve">Figure </w:t>
      </w:r>
      <w:r w:rsidR="000565CE">
        <w:fldChar w:fldCharType="begin"/>
      </w:r>
      <w:r w:rsidR="000565CE">
        <w:instrText xml:space="preserve"> SEQ Figure \* ARABIC </w:instrText>
      </w:r>
      <w:r w:rsidR="000565CE">
        <w:fldChar w:fldCharType="separate"/>
      </w:r>
      <w:r w:rsidR="006A039B">
        <w:rPr>
          <w:noProof/>
        </w:rPr>
        <w:t>6</w:t>
      </w:r>
      <w:r w:rsidR="000565CE">
        <w:rPr>
          <w:noProof/>
        </w:rPr>
        <w:fldChar w:fldCharType="end"/>
      </w:r>
      <w:r>
        <w:t xml:space="preserve"> </w:t>
      </w:r>
      <w:proofErr w:type="spellStart"/>
      <w:r>
        <w:t>BioMerieux</w:t>
      </w:r>
      <w:proofErr w:type="spellEnd"/>
      <w:r>
        <w:t xml:space="preserve"> Smasher</w:t>
      </w:r>
    </w:p>
    <w:p w:rsidR="005E567F" w:rsidRPr="00355F05" w:rsidRDefault="005E567F" w:rsidP="00355F05">
      <w:pPr>
        <w:pStyle w:val="ListParagraph"/>
        <w:jc w:val="both"/>
      </w:pPr>
    </w:p>
    <w:p w:rsidR="00E93230" w:rsidRDefault="00E93230" w:rsidP="00E93230">
      <w:pPr>
        <w:pStyle w:val="ListParagraph"/>
        <w:ind w:left="360"/>
        <w:jc w:val="both"/>
      </w:pPr>
    </w:p>
    <w:p w:rsidR="00E93230" w:rsidRPr="00E97CDC" w:rsidRDefault="00633E38" w:rsidP="00E93230">
      <w:pPr>
        <w:pStyle w:val="ListParagraph"/>
        <w:numPr>
          <w:ilvl w:val="1"/>
          <w:numId w:val="10"/>
        </w:numPr>
        <w:jc w:val="both"/>
        <w:rPr>
          <w:b/>
          <w:bCs/>
          <w:sz w:val="24"/>
          <w:szCs w:val="24"/>
        </w:rPr>
      </w:pPr>
      <w:r w:rsidRPr="00E97CDC">
        <w:rPr>
          <w:b/>
          <w:bCs/>
          <w:sz w:val="24"/>
          <w:szCs w:val="24"/>
        </w:rPr>
        <w:t>Managing Cross-Contamination Risks</w:t>
      </w:r>
    </w:p>
    <w:p w:rsidR="00E97CDC" w:rsidRDefault="00E97CDC" w:rsidP="00D13B0B">
      <w:pPr>
        <w:pStyle w:val="ListParagraph"/>
        <w:jc w:val="both"/>
      </w:pPr>
    </w:p>
    <w:p w:rsidR="00D13B0B" w:rsidRDefault="00D13B0B" w:rsidP="00D13B0B">
      <w:pPr>
        <w:pStyle w:val="ListParagraph"/>
        <w:jc w:val="both"/>
      </w:pPr>
      <w:r>
        <w:t xml:space="preserve">As is already understood, the current laboratory environment is a little cramped.  </w:t>
      </w:r>
      <w:r w:rsidR="00C543E5">
        <w:t>During the course of this assignment t</w:t>
      </w:r>
      <w:r>
        <w:t xml:space="preserve">his </w:t>
      </w:r>
      <w:r w:rsidR="00C543E5">
        <w:t xml:space="preserve">has been </w:t>
      </w:r>
      <w:r>
        <w:t>resolved by the relocation to a larger facility.  Overall the procedures followed and a</w:t>
      </w:r>
      <w:r w:rsidR="0061039B">
        <w:t>s</w:t>
      </w:r>
      <w:r>
        <w:t>eptic technique demonstrated are good.</w:t>
      </w:r>
    </w:p>
    <w:p w:rsidR="00D13B0B" w:rsidRDefault="00D13B0B" w:rsidP="00D13B0B">
      <w:pPr>
        <w:pStyle w:val="ListParagraph"/>
        <w:jc w:val="both"/>
      </w:pPr>
    </w:p>
    <w:p w:rsidR="00D13B0B" w:rsidRDefault="00D13B0B" w:rsidP="00D13B0B">
      <w:pPr>
        <w:pStyle w:val="ListParagraph"/>
        <w:jc w:val="both"/>
      </w:pPr>
      <w:r>
        <w:t xml:space="preserve">As new methods are added focus needs to be maintained and additional steps taken to manage cross-contamination risks.  An example is that an enrichment method for Salmonella has the potential of producing very large numbers of this pathogen.  Without proper </w:t>
      </w:r>
      <w:r w:rsidR="00A92DEB">
        <w:t>care,</w:t>
      </w:r>
      <w:r>
        <w:t xml:space="preserve"> it is relatively easy to </w:t>
      </w:r>
      <w:r w:rsidR="00A92DEB">
        <w:t>cause laboratory contamination of samples that did not contain the organism.</w:t>
      </w:r>
    </w:p>
    <w:p w:rsidR="00A92DEB" w:rsidRDefault="00A92DEB" w:rsidP="00D13B0B">
      <w:pPr>
        <w:pStyle w:val="ListParagraph"/>
        <w:jc w:val="both"/>
      </w:pPr>
    </w:p>
    <w:p w:rsidR="00A92DEB" w:rsidRDefault="00A92DEB" w:rsidP="00D13B0B">
      <w:pPr>
        <w:pStyle w:val="ListParagraph"/>
        <w:jc w:val="both"/>
      </w:pPr>
      <w:r>
        <w:t>Key steps to managing cross-contamination risks are: workspace separation, cleaning / sanitizing procedures, restricting lab access, hand cleaning, lab coats (including regular cleaning) and contaminated waste management, treatment and disposal.</w:t>
      </w:r>
      <w:r w:rsidR="00670E69">
        <w:t xml:space="preserve">  A change of lab coat is recom</w:t>
      </w:r>
      <w:r w:rsidR="002F46AA">
        <w:t xml:space="preserve">mended when handling enrichments </w:t>
      </w:r>
      <w:r w:rsidR="00C543E5">
        <w:t>for</w:t>
      </w:r>
      <w:r w:rsidR="00404BE3">
        <w:t xml:space="preserve"> pathogens such as </w:t>
      </w:r>
      <w:r w:rsidR="00404BE3" w:rsidRPr="00404BE3">
        <w:rPr>
          <w:i/>
          <w:iCs/>
        </w:rPr>
        <w:t>Salmonella</w:t>
      </w:r>
      <w:r w:rsidR="00404BE3">
        <w:t>.</w:t>
      </w:r>
    </w:p>
    <w:p w:rsidR="00A92DEB" w:rsidRDefault="00A92DEB" w:rsidP="00D13B0B">
      <w:pPr>
        <w:pStyle w:val="ListParagraph"/>
        <w:jc w:val="both"/>
      </w:pPr>
    </w:p>
    <w:p w:rsidR="00A92DEB" w:rsidRDefault="00A92DEB" w:rsidP="00D13B0B">
      <w:pPr>
        <w:pStyle w:val="ListParagraph"/>
        <w:jc w:val="both"/>
      </w:pPr>
      <w:r>
        <w:t xml:space="preserve">It’s suggested that the old gas-fired pressure cooker </w:t>
      </w:r>
      <w:r w:rsidR="00404BE3">
        <w:t xml:space="preserve">be used </w:t>
      </w:r>
      <w:r>
        <w:t>for destroying biological waste.  This could possibly be placed in the kitchen area outside the lab, at the new facility.</w:t>
      </w:r>
      <w:r w:rsidR="000E3066">
        <w:t xml:space="preserve">  It is also recommended that autoclave bags be purchased for containing and sterilizing biological waste.</w:t>
      </w:r>
    </w:p>
    <w:p w:rsidR="00994423" w:rsidRDefault="00994423" w:rsidP="00D13B0B">
      <w:pPr>
        <w:pStyle w:val="ListParagraph"/>
        <w:jc w:val="both"/>
      </w:pPr>
    </w:p>
    <w:p w:rsidR="00994423" w:rsidRDefault="00994423">
      <w:r>
        <w:br w:type="page"/>
      </w:r>
    </w:p>
    <w:p w:rsidR="00DF05BF" w:rsidRDefault="00DF05BF" w:rsidP="00D13B0B">
      <w:pPr>
        <w:pStyle w:val="ListParagraph"/>
        <w:jc w:val="both"/>
      </w:pPr>
    </w:p>
    <w:p w:rsidR="0053799B" w:rsidRPr="00E97CDC" w:rsidRDefault="00DF05BF" w:rsidP="0053799B">
      <w:pPr>
        <w:pStyle w:val="ListParagraph"/>
        <w:numPr>
          <w:ilvl w:val="0"/>
          <w:numId w:val="10"/>
        </w:numPr>
        <w:jc w:val="both"/>
        <w:rPr>
          <w:b/>
          <w:bCs/>
          <w:sz w:val="24"/>
          <w:szCs w:val="24"/>
        </w:rPr>
      </w:pPr>
      <w:r w:rsidRPr="00E97CDC">
        <w:rPr>
          <w:b/>
          <w:bCs/>
          <w:sz w:val="24"/>
          <w:szCs w:val="24"/>
        </w:rPr>
        <w:t>METHODS</w:t>
      </w:r>
    </w:p>
    <w:p w:rsidR="00E97CDC" w:rsidRDefault="00E97CDC" w:rsidP="00E97CDC">
      <w:pPr>
        <w:pStyle w:val="ListParagraph"/>
        <w:ind w:left="360"/>
        <w:jc w:val="both"/>
        <w:rPr>
          <w:b/>
          <w:bCs/>
        </w:rPr>
      </w:pPr>
    </w:p>
    <w:p w:rsidR="0053799B" w:rsidRPr="00E97CDC" w:rsidRDefault="00F14D46" w:rsidP="00991324">
      <w:pPr>
        <w:pStyle w:val="ListParagraph"/>
        <w:numPr>
          <w:ilvl w:val="1"/>
          <w:numId w:val="11"/>
        </w:numPr>
        <w:jc w:val="both"/>
        <w:rPr>
          <w:b/>
          <w:bCs/>
          <w:sz w:val="24"/>
          <w:szCs w:val="24"/>
        </w:rPr>
      </w:pPr>
      <w:r w:rsidRPr="00E97CDC">
        <w:rPr>
          <w:b/>
          <w:bCs/>
          <w:i/>
          <w:iCs/>
          <w:sz w:val="24"/>
          <w:szCs w:val="24"/>
        </w:rPr>
        <w:t>Legionella</w:t>
      </w:r>
      <w:r w:rsidRPr="00E97CDC">
        <w:rPr>
          <w:b/>
          <w:bCs/>
          <w:sz w:val="24"/>
          <w:szCs w:val="24"/>
        </w:rPr>
        <w:t xml:space="preserve"> in Water</w:t>
      </w:r>
    </w:p>
    <w:p w:rsidR="00E97CDC" w:rsidRDefault="00E97CDC" w:rsidP="00852B0A">
      <w:pPr>
        <w:pStyle w:val="ListParagraph"/>
        <w:jc w:val="both"/>
      </w:pPr>
    </w:p>
    <w:p w:rsidR="00852B0A" w:rsidRDefault="00852B0A" w:rsidP="00852B0A">
      <w:pPr>
        <w:pStyle w:val="ListParagraph"/>
        <w:jc w:val="both"/>
      </w:pPr>
      <w:r w:rsidRPr="00852B0A">
        <w:t xml:space="preserve">Media </w:t>
      </w:r>
      <w:r>
        <w:t xml:space="preserve">and control cultures have </w:t>
      </w:r>
      <w:r w:rsidRPr="00852B0A">
        <w:t xml:space="preserve">been prepared and </w:t>
      </w:r>
      <w:r>
        <w:t>initial training and basic verification has been performed.  A d</w:t>
      </w:r>
      <w:r w:rsidR="00532125">
        <w:t xml:space="preserve">raft method has been documented, as has an Excel Worksheet to record and manage test observations and to calculate results (which is quite involved). </w:t>
      </w:r>
      <w:r w:rsidR="00C543E5">
        <w:t>Training in the use of this worksheet has been provided.</w:t>
      </w:r>
    </w:p>
    <w:p w:rsidR="00852B0A" w:rsidRDefault="00852B0A" w:rsidP="00852B0A">
      <w:pPr>
        <w:pStyle w:val="ListParagraph"/>
        <w:jc w:val="both"/>
      </w:pPr>
    </w:p>
    <w:p w:rsidR="00852B0A" w:rsidRDefault="00852B0A" w:rsidP="00852B0A">
      <w:pPr>
        <w:pStyle w:val="ListParagraph"/>
        <w:jc w:val="both"/>
      </w:pPr>
      <w:r>
        <w:t>The method calls for two different type</w:t>
      </w:r>
      <w:r w:rsidR="00536AC8">
        <w:t>s</w:t>
      </w:r>
      <w:r>
        <w:t xml:space="preserve"> of media to be used in parallel.  Materials were available for one of these media</w:t>
      </w:r>
      <w:r w:rsidR="00D37347">
        <w:t xml:space="preserve"> (GVPC)</w:t>
      </w:r>
      <w:r w:rsidR="00C543E5">
        <w:t>.  T</w:t>
      </w:r>
      <w:r>
        <w:t>he supplement necessary to prepare the</w:t>
      </w:r>
      <w:r w:rsidR="00536AC8">
        <w:t xml:space="preserve"> second media (BMPA) has</w:t>
      </w:r>
      <w:r w:rsidR="00D37347">
        <w:t xml:space="preserve"> been ordered but not likely to arrive for several weeks.</w:t>
      </w:r>
    </w:p>
    <w:p w:rsidR="00D37347" w:rsidRDefault="00D37347" w:rsidP="00852B0A">
      <w:pPr>
        <w:pStyle w:val="ListParagraph"/>
        <w:jc w:val="both"/>
      </w:pPr>
    </w:p>
    <w:p w:rsidR="00D37347" w:rsidRDefault="00D37347" w:rsidP="00852B0A">
      <w:pPr>
        <w:pStyle w:val="ListParagraph"/>
        <w:jc w:val="both"/>
      </w:pPr>
      <w:r>
        <w:t xml:space="preserve">As maintaining a viable control culture </w:t>
      </w:r>
      <w:r w:rsidR="00B626A5">
        <w:t xml:space="preserve">of </w:t>
      </w:r>
      <w:r w:rsidR="00B626A5" w:rsidRPr="00B626A5">
        <w:rPr>
          <w:i/>
          <w:iCs/>
        </w:rPr>
        <w:t>Legionella</w:t>
      </w:r>
      <w:r w:rsidR="00B626A5">
        <w:t xml:space="preserve"> </w:t>
      </w:r>
      <w:r>
        <w:t>is challenging</w:t>
      </w:r>
      <w:r w:rsidR="00B626A5">
        <w:t xml:space="preserve"> (it tends not to survive well on laboratory media)</w:t>
      </w:r>
      <w:r>
        <w:t>, guidance has be</w:t>
      </w:r>
      <w:r w:rsidR="0085245B">
        <w:t>en provided on steps to do this (namely store culture in water, at room temperature and in the dark).</w:t>
      </w:r>
    </w:p>
    <w:p w:rsidR="00642EC3" w:rsidRDefault="00642EC3" w:rsidP="00852B0A">
      <w:pPr>
        <w:pStyle w:val="ListParagraph"/>
        <w:jc w:val="both"/>
      </w:pPr>
    </w:p>
    <w:p w:rsidR="00642EC3" w:rsidRPr="00642EC3" w:rsidRDefault="00642EC3" w:rsidP="00852B0A">
      <w:pPr>
        <w:pStyle w:val="ListParagraph"/>
        <w:jc w:val="both"/>
      </w:pPr>
      <w:r>
        <w:t xml:space="preserve">The </w:t>
      </w:r>
      <w:r>
        <w:rPr>
          <w:i/>
          <w:iCs/>
        </w:rPr>
        <w:t xml:space="preserve">Legionella </w:t>
      </w:r>
      <w:r>
        <w:t>method calls for the use of a 50</w:t>
      </w:r>
      <w:r>
        <w:rPr>
          <w:rFonts w:cstheme="minorHAnsi"/>
        </w:rPr>
        <w:t>°</w:t>
      </w:r>
      <w:r>
        <w:t xml:space="preserve">C water bath for heat treating samples.  A make-shift solution has been developed using the lab’s heated magnetic stirrer.  Manual monitoring is required to ensure the heat treatment is maintained within 50 </w:t>
      </w:r>
      <w:r>
        <w:rPr>
          <w:rFonts w:cstheme="minorHAnsi"/>
        </w:rPr>
        <w:t>±</w:t>
      </w:r>
      <w:r>
        <w:t xml:space="preserve"> 1</w:t>
      </w:r>
      <w:r>
        <w:rPr>
          <w:rFonts w:cstheme="minorHAnsi"/>
        </w:rPr>
        <w:t>°</w:t>
      </w:r>
      <w:r>
        <w:t>C.</w:t>
      </w:r>
    </w:p>
    <w:p w:rsidR="00D37347" w:rsidRDefault="00D37347" w:rsidP="00852B0A">
      <w:pPr>
        <w:pStyle w:val="ListParagraph"/>
        <w:jc w:val="both"/>
      </w:pPr>
    </w:p>
    <w:p w:rsidR="00D111B4" w:rsidRPr="00404BE3" w:rsidRDefault="00D37347" w:rsidP="00852B0A">
      <w:pPr>
        <w:pStyle w:val="ListParagraph"/>
        <w:jc w:val="both"/>
      </w:pPr>
      <w:r>
        <w:t xml:space="preserve">Key to the performance of this method is the technician’s ability to recognize (and therefore confirm) suspect colonies of </w:t>
      </w:r>
      <w:r w:rsidRPr="00D37347">
        <w:rPr>
          <w:i/>
          <w:iCs/>
        </w:rPr>
        <w:t>Legionella</w:t>
      </w:r>
      <w:r w:rsidR="00233419">
        <w:t xml:space="preserve">.  </w:t>
      </w:r>
      <w:r w:rsidR="00DF680E">
        <w:t>This is achieved by viewing the colony morphology under</w:t>
      </w:r>
      <w:r w:rsidR="0085245B">
        <w:t xml:space="preserve"> l</w:t>
      </w:r>
      <w:r w:rsidR="00DF680E">
        <w:t>ow power magnification.  A technique has been developed using a phone camera to provide the appropriate level of magnification.</w:t>
      </w:r>
      <w:r w:rsidR="00404BE3">
        <w:t xml:space="preserve">  The skill of recognizing </w:t>
      </w:r>
      <w:r w:rsidR="00EA6198">
        <w:rPr>
          <w:i/>
          <w:iCs/>
        </w:rPr>
        <w:t xml:space="preserve">Legionella </w:t>
      </w:r>
      <w:r w:rsidR="00EA6198">
        <w:t>colonies</w:t>
      </w:r>
      <w:r w:rsidR="00404BE3">
        <w:t xml:space="preserve"> builds with experience.</w:t>
      </w:r>
    </w:p>
    <w:p w:rsidR="0085245B" w:rsidRDefault="0085245B" w:rsidP="00852B0A">
      <w:pPr>
        <w:pStyle w:val="ListParagraph"/>
        <w:jc w:val="both"/>
      </w:pPr>
    </w:p>
    <w:p w:rsidR="0085245B" w:rsidRDefault="0085245B" w:rsidP="008A1F21">
      <w:pPr>
        <w:pStyle w:val="ListParagraph"/>
        <w:keepNext/>
        <w:jc w:val="center"/>
      </w:pPr>
      <w:r>
        <w:rPr>
          <w:noProof/>
        </w:rPr>
        <w:drawing>
          <wp:inline distT="0" distB="0" distL="0" distR="0" wp14:anchorId="579CD729" wp14:editId="36F721FA">
            <wp:extent cx="2143125" cy="2338278"/>
            <wp:effectExtent l="0" t="0" r="0" b="5080"/>
            <wp:docPr id="1" name="Picture 1" descr="C:\Users\CITY-TECHNOLOGY\AppData\Local\Microsoft\Windows\INetCache\Content.Word\IMG_43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TECHNOLOGY\AppData\Local\Microsoft\Windows\INetCache\Content.Word\IMG_4341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152" t="42722" r="3286" b="7762"/>
                    <a:stretch/>
                  </pic:blipFill>
                  <pic:spPr bwMode="auto">
                    <a:xfrm>
                      <a:off x="0" y="0"/>
                      <a:ext cx="2171243" cy="2368957"/>
                    </a:xfrm>
                    <a:prstGeom prst="rect">
                      <a:avLst/>
                    </a:prstGeom>
                    <a:noFill/>
                    <a:ln>
                      <a:noFill/>
                    </a:ln>
                    <a:extLst>
                      <a:ext uri="{53640926-AAD7-44D8-BBD7-CCE9431645EC}">
                        <a14:shadowObscured xmlns:a14="http://schemas.microsoft.com/office/drawing/2010/main"/>
                      </a:ext>
                    </a:extLst>
                  </pic:spPr>
                </pic:pic>
              </a:graphicData>
            </a:graphic>
          </wp:inline>
        </w:drawing>
      </w:r>
    </w:p>
    <w:p w:rsidR="00D111B4" w:rsidRDefault="0085245B" w:rsidP="008A1F21">
      <w:pPr>
        <w:pStyle w:val="Caption"/>
        <w:ind w:firstLine="720"/>
        <w:jc w:val="center"/>
      </w:pPr>
      <w:r>
        <w:t xml:space="preserve">Figure </w:t>
      </w:r>
      <w:r w:rsidR="000565CE">
        <w:fldChar w:fldCharType="begin"/>
      </w:r>
      <w:r w:rsidR="000565CE">
        <w:instrText xml:space="preserve"> SEQ Figure \* ARABIC </w:instrText>
      </w:r>
      <w:r w:rsidR="000565CE">
        <w:fldChar w:fldCharType="separate"/>
      </w:r>
      <w:r w:rsidR="006A039B">
        <w:rPr>
          <w:noProof/>
        </w:rPr>
        <w:t>7</w:t>
      </w:r>
      <w:r w:rsidR="000565CE">
        <w:rPr>
          <w:noProof/>
        </w:rPr>
        <w:fldChar w:fldCharType="end"/>
      </w:r>
      <w:r>
        <w:t xml:space="preserve"> Legionella at day 4, under low magnification</w:t>
      </w:r>
    </w:p>
    <w:p w:rsidR="0085245B" w:rsidRPr="00852B0A" w:rsidRDefault="0085245B" w:rsidP="00E97CDC"/>
    <w:p w:rsidR="00F14D46" w:rsidRPr="00E97CDC" w:rsidRDefault="00F14D46" w:rsidP="00991324">
      <w:pPr>
        <w:pStyle w:val="ListParagraph"/>
        <w:numPr>
          <w:ilvl w:val="1"/>
          <w:numId w:val="11"/>
        </w:numPr>
        <w:jc w:val="both"/>
        <w:rPr>
          <w:b/>
          <w:bCs/>
          <w:sz w:val="24"/>
          <w:szCs w:val="24"/>
        </w:rPr>
      </w:pPr>
      <w:r w:rsidRPr="00E97CDC">
        <w:rPr>
          <w:b/>
          <w:bCs/>
          <w:i/>
          <w:iCs/>
          <w:sz w:val="24"/>
          <w:szCs w:val="24"/>
        </w:rPr>
        <w:t>Salmonella</w:t>
      </w:r>
      <w:r w:rsidRPr="00E97CDC">
        <w:rPr>
          <w:b/>
          <w:bCs/>
          <w:sz w:val="24"/>
          <w:szCs w:val="24"/>
        </w:rPr>
        <w:t xml:space="preserve"> in Food</w:t>
      </w:r>
    </w:p>
    <w:p w:rsidR="00E97CDC" w:rsidRDefault="00E97CDC" w:rsidP="004540B4">
      <w:pPr>
        <w:pStyle w:val="ListParagraph"/>
        <w:jc w:val="both"/>
      </w:pPr>
    </w:p>
    <w:p w:rsidR="004540B4" w:rsidRDefault="004540B4" w:rsidP="004540B4">
      <w:pPr>
        <w:pStyle w:val="ListParagraph"/>
        <w:jc w:val="both"/>
      </w:pPr>
      <w:r>
        <w:t xml:space="preserve">The current method being adopted for </w:t>
      </w:r>
      <w:r w:rsidR="00314B27">
        <w:t>the detection of Salmonella is not valid.  As mentioned in 1.2, Salmonella is often present in low numbers, not uniformly distributed and sometimes cells may be damaged.  The first step of a method needs to involve a resuscitation and enrichment step.  Large</w:t>
      </w:r>
      <w:r w:rsidR="00C543E5">
        <w:t>r</w:t>
      </w:r>
      <w:r w:rsidR="00314B27">
        <w:t xml:space="preserve"> aliquots of sample are usually test</w:t>
      </w:r>
      <w:r w:rsidR="001F6F9F">
        <w:t>ed</w:t>
      </w:r>
      <w:r w:rsidR="00314B27">
        <w:t>, usually 25 grams.</w:t>
      </w:r>
    </w:p>
    <w:p w:rsidR="00314B27" w:rsidRDefault="00314B27" w:rsidP="004540B4">
      <w:pPr>
        <w:pStyle w:val="ListParagraph"/>
        <w:jc w:val="both"/>
      </w:pPr>
    </w:p>
    <w:p w:rsidR="00314B27" w:rsidRDefault="00314B27" w:rsidP="004540B4">
      <w:pPr>
        <w:pStyle w:val="ListParagraph"/>
        <w:jc w:val="both"/>
      </w:pPr>
      <w:r>
        <w:t>The sample is diluted using an enrichment media (Buffered Peptone Water) at a ratio of 1:10 (i.e. 25grams sample plus 225 mL BPW).</w:t>
      </w:r>
    </w:p>
    <w:p w:rsidR="001F6F9F" w:rsidRDefault="001F6F9F" w:rsidP="004540B4">
      <w:pPr>
        <w:pStyle w:val="ListParagraph"/>
        <w:jc w:val="both"/>
      </w:pPr>
    </w:p>
    <w:p w:rsidR="001F6F9F" w:rsidRDefault="001F6F9F" w:rsidP="004540B4">
      <w:pPr>
        <w:pStyle w:val="ListParagraph"/>
        <w:jc w:val="both"/>
      </w:pPr>
      <w:r>
        <w:t xml:space="preserve">The classical method for the isolation of </w:t>
      </w:r>
      <w:r w:rsidRPr="000C32E9">
        <w:rPr>
          <w:i/>
          <w:iCs/>
        </w:rPr>
        <w:t>Salmonella</w:t>
      </w:r>
      <w:r>
        <w:t xml:space="preserve"> involves several stages: primary non-selective enrichment followed by selective enrichment and then selective differential agar plates.  Some skill </w:t>
      </w:r>
      <w:r w:rsidR="004566DE">
        <w:t>/ experience is required to recognize and isolate typical colonies.  These then need to be subjected to biochemical and serological confirmation steps.</w:t>
      </w:r>
    </w:p>
    <w:p w:rsidR="004566DE" w:rsidRDefault="004566DE" w:rsidP="004540B4">
      <w:pPr>
        <w:pStyle w:val="ListParagraph"/>
        <w:jc w:val="both"/>
      </w:pPr>
    </w:p>
    <w:p w:rsidR="004566DE" w:rsidRPr="00B626A5" w:rsidRDefault="004566DE" w:rsidP="004540B4">
      <w:pPr>
        <w:pStyle w:val="ListParagraph"/>
        <w:jc w:val="both"/>
      </w:pPr>
      <w:r>
        <w:t xml:space="preserve">Suffice to say the classical method is long and involved and requires many different media and test reagents, some with limited shelf life.  </w:t>
      </w:r>
      <w:r w:rsidR="00B626A5">
        <w:t xml:space="preserve">Testing for other pathogens, such as </w:t>
      </w:r>
      <w:r w:rsidR="00B626A5">
        <w:rPr>
          <w:i/>
          <w:iCs/>
        </w:rPr>
        <w:t>Listeria</w:t>
      </w:r>
      <w:r w:rsidR="00B626A5">
        <w:t xml:space="preserve">, follow similar multiple steps. </w:t>
      </w:r>
      <w:r>
        <w:t>This is problematic for WFC where test numbers are currently extremely low.</w:t>
      </w:r>
      <w:r w:rsidR="00B626A5">
        <w:t xml:space="preserve">  </w:t>
      </w:r>
    </w:p>
    <w:p w:rsidR="004566DE" w:rsidRDefault="004566DE" w:rsidP="004540B4">
      <w:pPr>
        <w:pStyle w:val="ListParagraph"/>
        <w:jc w:val="both"/>
      </w:pPr>
    </w:p>
    <w:p w:rsidR="004566DE" w:rsidRDefault="004566DE" w:rsidP="004540B4">
      <w:pPr>
        <w:pStyle w:val="ListParagraph"/>
        <w:jc w:val="both"/>
      </w:pPr>
      <w:r>
        <w:t xml:space="preserve">As a result, alternative methods </w:t>
      </w:r>
      <w:r w:rsidR="00404BE3">
        <w:t xml:space="preserve">that maybe more applicable </w:t>
      </w:r>
      <w:r w:rsidR="00D23EB0">
        <w:t>have</w:t>
      </w:r>
      <w:r>
        <w:t xml:space="preserve"> be</w:t>
      </w:r>
      <w:r w:rsidR="00D23EB0">
        <w:t>en</w:t>
      </w:r>
      <w:r w:rsidR="0034482D">
        <w:t xml:space="preserve"> </w:t>
      </w:r>
      <w:r w:rsidR="00404BE3">
        <w:t>investigated</w:t>
      </w:r>
      <w:r w:rsidR="0034482D">
        <w:t xml:space="preserve">.  </w:t>
      </w:r>
      <w:r w:rsidR="00404BE3">
        <w:t>Note that in all cases a 41</w:t>
      </w:r>
      <w:r w:rsidR="00404BE3">
        <w:rPr>
          <w:rFonts w:cstheme="minorHAnsi"/>
        </w:rPr>
        <w:t>°</w:t>
      </w:r>
      <w:r w:rsidR="00404BE3">
        <w:t xml:space="preserve">C incubator is required.  </w:t>
      </w:r>
      <w:r w:rsidR="0034482D">
        <w:t>Only methods with internationally recognized validations / approvals have been considered</w:t>
      </w:r>
      <w:r w:rsidR="00404BE3">
        <w:t xml:space="preserve"> and reviewed below</w:t>
      </w:r>
      <w:r w:rsidR="0034482D">
        <w:t>:</w:t>
      </w:r>
    </w:p>
    <w:p w:rsidR="009610CC" w:rsidRDefault="009610CC" w:rsidP="004540B4">
      <w:pPr>
        <w:pStyle w:val="ListParagraph"/>
        <w:jc w:val="both"/>
      </w:pPr>
    </w:p>
    <w:p w:rsidR="004566DE" w:rsidRPr="009A5644" w:rsidRDefault="004566DE" w:rsidP="009A5644">
      <w:pPr>
        <w:pStyle w:val="ListParagraph"/>
        <w:numPr>
          <w:ilvl w:val="2"/>
          <w:numId w:val="11"/>
        </w:numPr>
        <w:rPr>
          <w:b/>
          <w:bCs/>
          <w:sz w:val="24"/>
          <w:szCs w:val="24"/>
        </w:rPr>
      </w:pPr>
      <w:proofErr w:type="spellStart"/>
      <w:r w:rsidRPr="009A5644">
        <w:rPr>
          <w:b/>
          <w:bCs/>
          <w:sz w:val="24"/>
          <w:szCs w:val="24"/>
        </w:rPr>
        <w:t>Vidas</w:t>
      </w:r>
      <w:proofErr w:type="spellEnd"/>
      <w:r w:rsidRPr="009A5644">
        <w:rPr>
          <w:b/>
          <w:bCs/>
          <w:sz w:val="24"/>
          <w:szCs w:val="24"/>
        </w:rPr>
        <w:t xml:space="preserve"> Immunoassay (</w:t>
      </w:r>
      <w:proofErr w:type="spellStart"/>
      <w:r w:rsidRPr="009A5644">
        <w:rPr>
          <w:b/>
          <w:bCs/>
          <w:sz w:val="24"/>
          <w:szCs w:val="24"/>
        </w:rPr>
        <w:t>BioMerieux</w:t>
      </w:r>
      <w:proofErr w:type="spellEnd"/>
      <w:r w:rsidRPr="009A5644">
        <w:rPr>
          <w:b/>
          <w:bCs/>
          <w:sz w:val="24"/>
          <w:szCs w:val="24"/>
        </w:rPr>
        <w:t>)</w:t>
      </w:r>
    </w:p>
    <w:p w:rsidR="00D86F02" w:rsidRDefault="00D86F02" w:rsidP="008A1F21">
      <w:pPr>
        <w:pStyle w:val="ListParagraph"/>
        <w:keepNext/>
        <w:ind w:left="1440"/>
        <w:jc w:val="center"/>
      </w:pPr>
    </w:p>
    <w:p w:rsidR="008A1F21" w:rsidRDefault="00C1301A" w:rsidP="008A1F21">
      <w:pPr>
        <w:pStyle w:val="ListParagraph"/>
        <w:keepNext/>
        <w:ind w:left="1440"/>
        <w:jc w:val="center"/>
      </w:pPr>
      <w:r w:rsidRPr="00C1301A">
        <w:rPr>
          <w:noProof/>
        </w:rPr>
        <w:drawing>
          <wp:inline distT="0" distB="0" distL="0" distR="0" wp14:anchorId="0D984AA9" wp14:editId="19D6A52A">
            <wp:extent cx="2617534" cy="216317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7528" cy="2179694"/>
                    </a:xfrm>
                    <a:prstGeom prst="rect">
                      <a:avLst/>
                    </a:prstGeom>
                  </pic:spPr>
                </pic:pic>
              </a:graphicData>
            </a:graphic>
          </wp:inline>
        </w:drawing>
      </w:r>
    </w:p>
    <w:p w:rsidR="00C1301A" w:rsidRDefault="008A1F21" w:rsidP="008A1F21">
      <w:pPr>
        <w:pStyle w:val="Caption"/>
        <w:ind w:firstLine="720"/>
        <w:jc w:val="center"/>
      </w:pPr>
      <w:r>
        <w:t xml:space="preserve">Figure </w:t>
      </w:r>
      <w:r w:rsidR="000565CE">
        <w:fldChar w:fldCharType="begin"/>
      </w:r>
      <w:r w:rsidR="000565CE">
        <w:instrText xml:space="preserve"> SEQ Figure \* ARABIC </w:instrText>
      </w:r>
      <w:r w:rsidR="000565CE">
        <w:fldChar w:fldCharType="separate"/>
      </w:r>
      <w:r w:rsidR="006A039B">
        <w:rPr>
          <w:noProof/>
        </w:rPr>
        <w:t>8</w:t>
      </w:r>
      <w:r w:rsidR="000565CE">
        <w:rPr>
          <w:noProof/>
        </w:rPr>
        <w:fldChar w:fldCharType="end"/>
      </w:r>
      <w:r>
        <w:t xml:space="preserve"> </w:t>
      </w:r>
      <w:proofErr w:type="spellStart"/>
      <w:r>
        <w:t>BioMerieux</w:t>
      </w:r>
      <w:proofErr w:type="spellEnd"/>
      <w:r>
        <w:t xml:space="preserve"> </w:t>
      </w:r>
      <w:proofErr w:type="spellStart"/>
      <w:r>
        <w:t>MiniVidas</w:t>
      </w:r>
      <w:proofErr w:type="spellEnd"/>
    </w:p>
    <w:p w:rsidR="00D86F02" w:rsidRDefault="00D86F02" w:rsidP="004566DE">
      <w:pPr>
        <w:pStyle w:val="ListParagraph"/>
        <w:ind w:left="1440"/>
        <w:jc w:val="both"/>
      </w:pPr>
    </w:p>
    <w:p w:rsidR="004566DE" w:rsidRDefault="004566DE" w:rsidP="004566DE">
      <w:pPr>
        <w:pStyle w:val="ListParagraph"/>
        <w:ind w:left="1440"/>
        <w:jc w:val="both"/>
      </w:pPr>
      <w:r>
        <w:t xml:space="preserve">Whilst this method is simple, quick and usually cost effective it does involve an instrument.  </w:t>
      </w:r>
      <w:r w:rsidR="00C46369">
        <w:t>Access to service and repairs limits the usefulness of this method in Cambodia, where response times are expected to be long, if available at all.</w:t>
      </w:r>
      <w:r>
        <w:t xml:space="preserve"> </w:t>
      </w:r>
      <w:r w:rsidR="00E71658">
        <w:t>This solution is w</w:t>
      </w:r>
      <w:r w:rsidR="00E20417">
        <w:t xml:space="preserve">orth consideration </w:t>
      </w:r>
      <w:r w:rsidR="00E71658">
        <w:t>in</w:t>
      </w:r>
      <w:r w:rsidR="00E20417">
        <w:t xml:space="preserve"> the future </w:t>
      </w:r>
      <w:r w:rsidR="00E71658">
        <w:t xml:space="preserve">if the constraints can be resolved.  </w:t>
      </w:r>
      <w:r w:rsidR="008A1F21">
        <w:t>A positive result is “presumptive”</w:t>
      </w:r>
      <w:r w:rsidR="00D86F02">
        <w:t xml:space="preserve"> </w:t>
      </w:r>
      <w:r w:rsidR="008A1F21">
        <w:t>and requires confirmation.</w:t>
      </w:r>
    </w:p>
    <w:p w:rsidR="004D1EB7" w:rsidRDefault="004D1EB7">
      <w:r>
        <w:br w:type="page"/>
      </w:r>
    </w:p>
    <w:p w:rsidR="00950B7A" w:rsidRDefault="00950B7A" w:rsidP="004566DE">
      <w:pPr>
        <w:pStyle w:val="ListParagraph"/>
        <w:ind w:left="1440"/>
        <w:jc w:val="both"/>
      </w:pPr>
    </w:p>
    <w:p w:rsidR="00950B7A" w:rsidRDefault="00950B7A" w:rsidP="004566DE">
      <w:pPr>
        <w:pStyle w:val="ListParagraph"/>
        <w:ind w:left="1440"/>
        <w:jc w:val="both"/>
      </w:pPr>
    </w:p>
    <w:p w:rsidR="00C46369" w:rsidRDefault="00C46369" w:rsidP="00E97CDC">
      <w:pPr>
        <w:pStyle w:val="ListParagraph"/>
        <w:numPr>
          <w:ilvl w:val="2"/>
          <w:numId w:val="11"/>
        </w:numPr>
        <w:jc w:val="both"/>
        <w:rPr>
          <w:b/>
          <w:bCs/>
          <w:sz w:val="24"/>
          <w:szCs w:val="24"/>
        </w:rPr>
      </w:pPr>
      <w:r w:rsidRPr="00950B7A">
        <w:rPr>
          <w:b/>
          <w:bCs/>
          <w:sz w:val="24"/>
          <w:szCs w:val="24"/>
        </w:rPr>
        <w:t xml:space="preserve">3M </w:t>
      </w:r>
      <w:proofErr w:type="spellStart"/>
      <w:r w:rsidRPr="00950B7A">
        <w:rPr>
          <w:b/>
          <w:bCs/>
          <w:sz w:val="24"/>
          <w:szCs w:val="24"/>
        </w:rPr>
        <w:t>Petrifilm</w:t>
      </w:r>
      <w:proofErr w:type="spellEnd"/>
      <w:r w:rsidR="008A1F21" w:rsidRPr="00950B7A">
        <w:rPr>
          <w:b/>
          <w:bCs/>
          <w:sz w:val="24"/>
          <w:szCs w:val="24"/>
        </w:rPr>
        <w:t xml:space="preserve"> </w:t>
      </w:r>
      <w:r w:rsidR="008A1F21" w:rsidRPr="000C32E9">
        <w:rPr>
          <w:b/>
          <w:bCs/>
          <w:i/>
          <w:iCs/>
          <w:sz w:val="24"/>
          <w:szCs w:val="24"/>
        </w:rPr>
        <w:t>Salmonella</w:t>
      </w:r>
      <w:r w:rsidR="008A1F21" w:rsidRPr="00950B7A">
        <w:rPr>
          <w:b/>
          <w:bCs/>
          <w:sz w:val="24"/>
          <w:szCs w:val="24"/>
        </w:rPr>
        <w:t xml:space="preserve"> Express System</w:t>
      </w:r>
    </w:p>
    <w:p w:rsidR="00994423" w:rsidRDefault="00994423" w:rsidP="00994423">
      <w:pPr>
        <w:pStyle w:val="ListParagraph"/>
        <w:ind w:left="1440"/>
        <w:jc w:val="both"/>
        <w:rPr>
          <w:b/>
          <w:bCs/>
          <w:sz w:val="24"/>
          <w:szCs w:val="24"/>
        </w:rPr>
      </w:pPr>
    </w:p>
    <w:p w:rsidR="008A1F21" w:rsidRDefault="008A1F21" w:rsidP="008A1F21">
      <w:pPr>
        <w:pStyle w:val="ListParagraph"/>
        <w:keepNext/>
        <w:ind w:left="1440"/>
        <w:jc w:val="center"/>
      </w:pPr>
      <w:r w:rsidRPr="008A1F21">
        <w:rPr>
          <w:noProof/>
        </w:rPr>
        <w:drawing>
          <wp:inline distT="0" distB="0" distL="0" distR="0" wp14:anchorId="6E821529" wp14:editId="3CA3A7FC">
            <wp:extent cx="2040340" cy="142596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0213" cy="1467807"/>
                    </a:xfrm>
                    <a:prstGeom prst="rect">
                      <a:avLst/>
                    </a:prstGeom>
                  </pic:spPr>
                </pic:pic>
              </a:graphicData>
            </a:graphic>
          </wp:inline>
        </w:drawing>
      </w:r>
    </w:p>
    <w:p w:rsidR="008A1F21" w:rsidRDefault="008A1F21" w:rsidP="008A1F21">
      <w:pPr>
        <w:pStyle w:val="Caption"/>
        <w:ind w:firstLine="720"/>
        <w:jc w:val="center"/>
      </w:pPr>
      <w:r>
        <w:t xml:space="preserve">Figure </w:t>
      </w:r>
      <w:r w:rsidR="000565CE">
        <w:fldChar w:fldCharType="begin"/>
      </w:r>
      <w:r w:rsidR="000565CE">
        <w:instrText xml:space="preserve"> SEQ Figure \* ARABIC </w:instrText>
      </w:r>
      <w:r w:rsidR="000565CE">
        <w:fldChar w:fldCharType="separate"/>
      </w:r>
      <w:r w:rsidR="006A039B">
        <w:rPr>
          <w:noProof/>
        </w:rPr>
        <w:t>9</w:t>
      </w:r>
      <w:r w:rsidR="000565CE">
        <w:rPr>
          <w:noProof/>
        </w:rPr>
        <w:fldChar w:fldCharType="end"/>
      </w:r>
      <w:r>
        <w:t xml:space="preserve"> 3M </w:t>
      </w:r>
      <w:proofErr w:type="spellStart"/>
      <w:r>
        <w:t>Petrifilm</w:t>
      </w:r>
      <w:proofErr w:type="spellEnd"/>
      <w:r>
        <w:t xml:space="preserve"> Salmonella Express System</w:t>
      </w:r>
    </w:p>
    <w:p w:rsidR="0080747C" w:rsidRDefault="0080747C" w:rsidP="008A1F21">
      <w:pPr>
        <w:pStyle w:val="ListParagraph"/>
        <w:ind w:left="1440"/>
        <w:jc w:val="both"/>
      </w:pPr>
    </w:p>
    <w:p w:rsidR="008A1F21" w:rsidRDefault="0034482D" w:rsidP="008A1F21">
      <w:pPr>
        <w:pStyle w:val="ListParagraph"/>
        <w:ind w:left="1440"/>
        <w:jc w:val="both"/>
      </w:pPr>
      <w:r>
        <w:t>T</w:t>
      </w:r>
      <w:r w:rsidR="008A1F21">
        <w:t xml:space="preserve">his system has simplified the testing and interpretation </w:t>
      </w:r>
      <w:r>
        <w:t xml:space="preserve">steps </w:t>
      </w:r>
      <w:r w:rsidR="008A1F21">
        <w:t xml:space="preserve">during </w:t>
      </w:r>
      <w:r w:rsidR="008A1F21" w:rsidRPr="008A1F21">
        <w:rPr>
          <w:i/>
          <w:iCs/>
        </w:rPr>
        <w:t>Salmonella</w:t>
      </w:r>
      <w:r w:rsidR="008A1F21">
        <w:t xml:space="preserve"> testing</w:t>
      </w:r>
      <w:r>
        <w:t>.  It</w:t>
      </w:r>
      <w:r w:rsidR="008A1F21">
        <w:t xml:space="preserve"> has the </w:t>
      </w:r>
      <w:r>
        <w:t>following adva</w:t>
      </w:r>
      <w:r w:rsidR="008A1F21">
        <w:t>ntage</w:t>
      </w:r>
      <w:r>
        <w:t xml:space="preserve">s: </w:t>
      </w:r>
      <w:r w:rsidR="008A1F21">
        <w:t>prepared “media” (including a confirmation disk) have long shelf lives</w:t>
      </w:r>
      <w:r>
        <w:t>, materials</w:t>
      </w:r>
      <w:r w:rsidR="008A1F21">
        <w:t xml:space="preserve"> do not take up much storage </w:t>
      </w:r>
      <w:r>
        <w:t xml:space="preserve">or incubation space and interpretation of positives (confirmation) has been made less subjective than other methods.  The major disadvantage is that </w:t>
      </w:r>
      <w:r w:rsidR="008A1F21">
        <w:t xml:space="preserve">it is quite expensive.  Based on a quote obtained from a supplier in Vietnam, the material costs for the initial stage of testing is </w:t>
      </w:r>
      <w:r w:rsidR="00D86F02">
        <w:t xml:space="preserve">~US$6.50.  If suspect </w:t>
      </w:r>
      <w:r w:rsidR="00D86F02" w:rsidRPr="00D86F02">
        <w:rPr>
          <w:i/>
          <w:iCs/>
        </w:rPr>
        <w:t>Salmonella</w:t>
      </w:r>
      <w:r w:rsidR="00D86F02">
        <w:t xml:space="preserve"> is present confirmation adds a further US$10.50 to the test cost.</w:t>
      </w:r>
      <w:r w:rsidR="00532125">
        <w:t xml:space="preserve">  This method is probably too expensive but might be worth consideration.</w:t>
      </w:r>
    </w:p>
    <w:p w:rsidR="00D86F02" w:rsidRDefault="00D86F02" w:rsidP="008A1F21">
      <w:pPr>
        <w:pStyle w:val="ListParagraph"/>
        <w:ind w:left="1440"/>
        <w:jc w:val="both"/>
      </w:pPr>
    </w:p>
    <w:p w:rsidR="00950B7A" w:rsidRDefault="00950B7A" w:rsidP="008A1F21">
      <w:pPr>
        <w:pStyle w:val="ListParagraph"/>
        <w:ind w:left="1440"/>
        <w:jc w:val="both"/>
      </w:pPr>
    </w:p>
    <w:p w:rsidR="00C46369" w:rsidRPr="00950B7A" w:rsidRDefault="00C46369" w:rsidP="00E97CDC">
      <w:pPr>
        <w:pStyle w:val="ListParagraph"/>
        <w:numPr>
          <w:ilvl w:val="2"/>
          <w:numId w:val="11"/>
        </w:numPr>
        <w:jc w:val="both"/>
        <w:rPr>
          <w:b/>
          <w:bCs/>
          <w:sz w:val="24"/>
          <w:szCs w:val="24"/>
        </w:rPr>
      </w:pPr>
      <w:r w:rsidRPr="00950B7A">
        <w:rPr>
          <w:b/>
          <w:bCs/>
          <w:sz w:val="24"/>
          <w:szCs w:val="24"/>
        </w:rPr>
        <w:t>Bio-Rad</w:t>
      </w:r>
      <w:r w:rsidR="0034482D" w:rsidRPr="00950B7A">
        <w:rPr>
          <w:b/>
          <w:bCs/>
          <w:sz w:val="24"/>
          <w:szCs w:val="24"/>
        </w:rPr>
        <w:t xml:space="preserve"> RAPID’ </w:t>
      </w:r>
      <w:r w:rsidR="0034482D" w:rsidRPr="000C32E9">
        <w:rPr>
          <w:b/>
          <w:bCs/>
          <w:i/>
          <w:iCs/>
          <w:sz w:val="24"/>
          <w:szCs w:val="24"/>
        </w:rPr>
        <w:t>Salmonella</w:t>
      </w:r>
      <w:r w:rsidR="0034482D" w:rsidRPr="00950B7A">
        <w:rPr>
          <w:b/>
          <w:bCs/>
          <w:sz w:val="24"/>
          <w:szCs w:val="24"/>
        </w:rPr>
        <w:t xml:space="preserve"> Protocol</w:t>
      </w:r>
    </w:p>
    <w:p w:rsidR="00950B7A" w:rsidRDefault="00950B7A" w:rsidP="0034482D">
      <w:pPr>
        <w:pStyle w:val="ListParagraph"/>
        <w:ind w:left="1440"/>
        <w:jc w:val="both"/>
      </w:pPr>
    </w:p>
    <w:p w:rsidR="0034482D" w:rsidRDefault="0034482D" w:rsidP="0034482D">
      <w:pPr>
        <w:pStyle w:val="ListParagraph"/>
        <w:ind w:left="1440"/>
        <w:jc w:val="both"/>
      </w:pPr>
      <w:r>
        <w:t xml:space="preserve">Bio-Rad have built a testing protocol for Salmonella around their RAPID’ </w:t>
      </w:r>
      <w:r w:rsidRPr="000C32E9">
        <w:rPr>
          <w:i/>
          <w:iCs/>
        </w:rPr>
        <w:t>Salmonella</w:t>
      </w:r>
      <w:r>
        <w:t xml:space="preserve"> chromogenic media.  </w:t>
      </w:r>
      <w:r w:rsidR="00762A66">
        <w:t>Whilst the writer has not had experience with this product it appears to be well developed</w:t>
      </w:r>
      <w:r w:rsidR="005665B5">
        <w:t xml:space="preserve"> and validated</w:t>
      </w:r>
      <w:r w:rsidR="00762A66">
        <w:t xml:space="preserve"> as a complete testing solution.</w:t>
      </w:r>
    </w:p>
    <w:p w:rsidR="005665B5" w:rsidRDefault="005665B5" w:rsidP="0034482D">
      <w:pPr>
        <w:pStyle w:val="ListParagraph"/>
        <w:ind w:left="1440"/>
        <w:jc w:val="both"/>
      </w:pPr>
    </w:p>
    <w:p w:rsidR="005665B5" w:rsidRDefault="005665B5" w:rsidP="0034482D">
      <w:pPr>
        <w:pStyle w:val="ListParagraph"/>
        <w:ind w:left="1440"/>
        <w:jc w:val="both"/>
      </w:pPr>
      <w:r>
        <w:t>A quote which had been previously obtained (maybe out of date) indicates a cost of ~US$2.60 for the primary part of the test, with an estimated cost of approximately US$5.40 where confirmation is required.</w:t>
      </w:r>
      <w:r w:rsidR="00532125">
        <w:t xml:space="preserve">  This method appears to be a good, cost-effective option.</w:t>
      </w:r>
    </w:p>
    <w:p w:rsidR="0080747C" w:rsidRDefault="0080747C" w:rsidP="0080747C">
      <w:pPr>
        <w:pStyle w:val="ListParagraph"/>
        <w:jc w:val="both"/>
      </w:pPr>
    </w:p>
    <w:p w:rsidR="00950B7A" w:rsidRDefault="0080747C" w:rsidP="00950B7A">
      <w:pPr>
        <w:pStyle w:val="ListParagraph"/>
        <w:keepNext/>
        <w:jc w:val="center"/>
      </w:pPr>
      <w:r w:rsidRPr="0080747C">
        <w:rPr>
          <w:noProof/>
        </w:rPr>
        <w:lastRenderedPageBreak/>
        <w:drawing>
          <wp:inline distT="0" distB="0" distL="0" distR="0" wp14:anchorId="1BA7C05B" wp14:editId="2E088071">
            <wp:extent cx="4913194" cy="496257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13194" cy="4962573"/>
                    </a:xfrm>
                    <a:prstGeom prst="rect">
                      <a:avLst/>
                    </a:prstGeom>
                  </pic:spPr>
                </pic:pic>
              </a:graphicData>
            </a:graphic>
          </wp:inline>
        </w:drawing>
      </w:r>
    </w:p>
    <w:p w:rsidR="004D1EB7" w:rsidRDefault="00950B7A" w:rsidP="00A93C1C">
      <w:pPr>
        <w:pStyle w:val="Caption"/>
        <w:jc w:val="center"/>
      </w:pPr>
      <w:r>
        <w:t xml:space="preserve">Figure </w:t>
      </w:r>
      <w:r w:rsidR="000565CE">
        <w:fldChar w:fldCharType="begin"/>
      </w:r>
      <w:r w:rsidR="000565CE">
        <w:instrText xml:space="preserve"> SEQ Figure \* ARABIC </w:instrText>
      </w:r>
      <w:r w:rsidR="000565CE">
        <w:fldChar w:fldCharType="separate"/>
      </w:r>
      <w:r w:rsidR="006A039B">
        <w:rPr>
          <w:noProof/>
        </w:rPr>
        <w:t>10</w:t>
      </w:r>
      <w:r w:rsidR="000565CE">
        <w:rPr>
          <w:noProof/>
        </w:rPr>
        <w:fldChar w:fldCharType="end"/>
      </w:r>
      <w:r>
        <w:t xml:space="preserve"> Bio-Rad Salmonella RAPID'</w:t>
      </w:r>
      <w:r w:rsidR="005665B5">
        <w:t xml:space="preserve"> </w:t>
      </w:r>
      <w:r>
        <w:t>Protocol</w:t>
      </w:r>
    </w:p>
    <w:p w:rsidR="004B2104" w:rsidRDefault="004B2104" w:rsidP="00A93C1C">
      <w:pPr>
        <w:pStyle w:val="Caption"/>
        <w:jc w:val="center"/>
      </w:pPr>
      <w:r>
        <w:br w:type="page"/>
      </w:r>
    </w:p>
    <w:p w:rsidR="00B626A5" w:rsidRDefault="00B626A5" w:rsidP="00E97CDC">
      <w:pPr>
        <w:pStyle w:val="ListParagraph"/>
        <w:numPr>
          <w:ilvl w:val="2"/>
          <w:numId w:val="11"/>
        </w:numPr>
        <w:jc w:val="both"/>
        <w:rPr>
          <w:b/>
          <w:bCs/>
          <w:sz w:val="24"/>
          <w:szCs w:val="24"/>
        </w:rPr>
      </w:pPr>
      <w:r w:rsidRPr="005665B5">
        <w:rPr>
          <w:b/>
          <w:bCs/>
          <w:sz w:val="24"/>
          <w:szCs w:val="24"/>
        </w:rPr>
        <w:lastRenderedPageBreak/>
        <w:t xml:space="preserve">Merck </w:t>
      </w:r>
      <w:proofErr w:type="spellStart"/>
      <w:r w:rsidRPr="005665B5">
        <w:rPr>
          <w:b/>
          <w:bCs/>
          <w:sz w:val="24"/>
          <w:szCs w:val="24"/>
        </w:rPr>
        <w:t>Singlepath</w:t>
      </w:r>
      <w:proofErr w:type="spellEnd"/>
      <w:r w:rsidRPr="005665B5">
        <w:rPr>
          <w:b/>
          <w:bCs/>
          <w:sz w:val="24"/>
          <w:szCs w:val="24"/>
        </w:rPr>
        <w:t xml:space="preserve"> </w:t>
      </w:r>
      <w:r w:rsidRPr="000C32E9">
        <w:rPr>
          <w:b/>
          <w:bCs/>
          <w:i/>
          <w:iCs/>
          <w:sz w:val="24"/>
          <w:szCs w:val="24"/>
        </w:rPr>
        <w:t>Salmonella</w:t>
      </w:r>
    </w:p>
    <w:p w:rsidR="006809B8" w:rsidRDefault="006809B8" w:rsidP="006809B8">
      <w:pPr>
        <w:pStyle w:val="ListParagraph"/>
        <w:ind w:left="1440"/>
        <w:jc w:val="both"/>
        <w:rPr>
          <w:b/>
          <w:bCs/>
          <w:sz w:val="24"/>
          <w:szCs w:val="24"/>
        </w:rPr>
      </w:pPr>
    </w:p>
    <w:p w:rsidR="008D1CCA" w:rsidRPr="002337E7" w:rsidRDefault="008D1CCA" w:rsidP="006809B8">
      <w:pPr>
        <w:pStyle w:val="ListParagraph"/>
        <w:ind w:left="1440"/>
        <w:jc w:val="both"/>
        <w:rPr>
          <w:szCs w:val="22"/>
        </w:rPr>
      </w:pPr>
      <w:r w:rsidRPr="002337E7">
        <w:rPr>
          <w:szCs w:val="22"/>
        </w:rPr>
        <w:t xml:space="preserve">The format of this lateral flow test is </w:t>
      </w:r>
      <w:r w:rsidR="006A039B" w:rsidRPr="002337E7">
        <w:rPr>
          <w:szCs w:val="22"/>
        </w:rPr>
        <w:t>similar to</w:t>
      </w:r>
      <w:r w:rsidRPr="002337E7">
        <w:rPr>
          <w:szCs w:val="22"/>
        </w:rPr>
        <w:t xml:space="preserve"> </w:t>
      </w:r>
      <w:r w:rsidR="00CE5ADD" w:rsidRPr="002337E7">
        <w:rPr>
          <w:szCs w:val="22"/>
        </w:rPr>
        <w:t>the well-known home pregnancy tests.</w:t>
      </w:r>
    </w:p>
    <w:p w:rsidR="00CE5ADD" w:rsidRPr="002337E7" w:rsidRDefault="00CE5ADD" w:rsidP="006809B8">
      <w:pPr>
        <w:pStyle w:val="ListParagraph"/>
        <w:ind w:left="1440"/>
        <w:jc w:val="both"/>
        <w:rPr>
          <w:szCs w:val="22"/>
        </w:rPr>
      </w:pPr>
    </w:p>
    <w:p w:rsidR="00CE5ADD" w:rsidRPr="002337E7" w:rsidRDefault="00CE5ADD" w:rsidP="006809B8">
      <w:pPr>
        <w:pStyle w:val="ListParagraph"/>
        <w:ind w:left="1440"/>
        <w:jc w:val="both"/>
        <w:rPr>
          <w:szCs w:val="22"/>
        </w:rPr>
      </w:pPr>
      <w:r w:rsidRPr="002337E7">
        <w:rPr>
          <w:szCs w:val="22"/>
        </w:rPr>
        <w:t>The testing protocol involves a non-selective enrichment (24 hours) followed by a selective enrichment (24 hours).  The lateral flow test then takes approximately 20 mins to complete.</w:t>
      </w:r>
      <w:r w:rsidR="005925A0" w:rsidRPr="002337E7">
        <w:rPr>
          <w:szCs w:val="22"/>
        </w:rPr>
        <w:t xml:space="preserve">  The result is presumptive and requires further confirmation.</w:t>
      </w:r>
    </w:p>
    <w:p w:rsidR="00CE5ADD" w:rsidRPr="002337E7" w:rsidRDefault="00CE5ADD" w:rsidP="006809B8">
      <w:pPr>
        <w:pStyle w:val="ListParagraph"/>
        <w:ind w:left="1440"/>
        <w:jc w:val="both"/>
        <w:rPr>
          <w:szCs w:val="22"/>
        </w:rPr>
      </w:pPr>
    </w:p>
    <w:p w:rsidR="00CE5ADD" w:rsidRPr="002337E7" w:rsidRDefault="00CE5ADD" w:rsidP="006809B8">
      <w:pPr>
        <w:pStyle w:val="ListParagraph"/>
        <w:ind w:left="1440"/>
        <w:jc w:val="both"/>
        <w:rPr>
          <w:szCs w:val="22"/>
        </w:rPr>
      </w:pPr>
      <w:r w:rsidRPr="002337E7">
        <w:rPr>
          <w:szCs w:val="22"/>
        </w:rPr>
        <w:t>I do not have pricing specifics but have been told the test strips are approx. AUD</w:t>
      </w:r>
      <w:r w:rsidR="00404BE3" w:rsidRPr="002337E7">
        <w:rPr>
          <w:szCs w:val="22"/>
        </w:rPr>
        <w:t>$</w:t>
      </w:r>
      <w:r w:rsidRPr="002337E7">
        <w:rPr>
          <w:szCs w:val="22"/>
        </w:rPr>
        <w:t>10 each (USD</w:t>
      </w:r>
      <w:r w:rsidR="00404BE3" w:rsidRPr="002337E7">
        <w:rPr>
          <w:szCs w:val="22"/>
        </w:rPr>
        <w:t>$</w:t>
      </w:r>
      <w:r w:rsidRPr="002337E7">
        <w:rPr>
          <w:szCs w:val="22"/>
        </w:rPr>
        <w:t>7.30).</w:t>
      </w:r>
    </w:p>
    <w:p w:rsidR="004B2104" w:rsidRDefault="004B2104" w:rsidP="004B2104">
      <w:pPr>
        <w:pStyle w:val="ListParagraph"/>
        <w:keepNext/>
        <w:ind w:left="1440"/>
        <w:jc w:val="center"/>
      </w:pPr>
      <w:r w:rsidRPr="004B2104">
        <w:rPr>
          <w:noProof/>
        </w:rPr>
        <w:drawing>
          <wp:inline distT="0" distB="0" distL="0" distR="0" wp14:anchorId="380ABAF9" wp14:editId="2168147B">
            <wp:extent cx="817832" cy="1194179"/>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274" t="6000" r="12329" b="11500"/>
                    <a:stretch/>
                  </pic:blipFill>
                  <pic:spPr bwMode="auto">
                    <a:xfrm>
                      <a:off x="0" y="0"/>
                      <a:ext cx="822675" cy="1201251"/>
                    </a:xfrm>
                    <a:prstGeom prst="rect">
                      <a:avLst/>
                    </a:prstGeom>
                    <a:ln>
                      <a:noFill/>
                    </a:ln>
                    <a:extLst>
                      <a:ext uri="{53640926-AAD7-44D8-BBD7-CCE9431645EC}">
                        <a14:shadowObscured xmlns:a14="http://schemas.microsoft.com/office/drawing/2010/main"/>
                      </a:ext>
                    </a:extLst>
                  </pic:spPr>
                </pic:pic>
              </a:graphicData>
            </a:graphic>
          </wp:inline>
        </w:drawing>
      </w:r>
    </w:p>
    <w:p w:rsidR="005665B5" w:rsidRPr="005665B5" w:rsidRDefault="004B2104" w:rsidP="006809B8">
      <w:pPr>
        <w:pStyle w:val="Caption"/>
        <w:jc w:val="center"/>
        <w:rPr>
          <w:b/>
          <w:bCs/>
          <w:sz w:val="24"/>
          <w:szCs w:val="24"/>
        </w:rPr>
      </w:pPr>
      <w:r>
        <w:t xml:space="preserve">Figure </w:t>
      </w:r>
      <w:r w:rsidR="000565CE">
        <w:fldChar w:fldCharType="begin"/>
      </w:r>
      <w:r w:rsidR="000565CE">
        <w:instrText xml:space="preserve"> SEQ Figure \* ARABIC </w:instrText>
      </w:r>
      <w:r w:rsidR="000565CE">
        <w:fldChar w:fldCharType="separate"/>
      </w:r>
      <w:r w:rsidR="006A039B">
        <w:rPr>
          <w:noProof/>
        </w:rPr>
        <w:t>11</w:t>
      </w:r>
      <w:r w:rsidR="000565CE">
        <w:rPr>
          <w:noProof/>
        </w:rPr>
        <w:fldChar w:fldCharType="end"/>
      </w:r>
      <w:r>
        <w:t xml:space="preserve"> Merck </w:t>
      </w:r>
      <w:proofErr w:type="spellStart"/>
      <w:r>
        <w:t>Singlepath</w:t>
      </w:r>
      <w:proofErr w:type="spellEnd"/>
      <w:r>
        <w:t xml:space="preserve"> Salmonella test strip</w:t>
      </w:r>
    </w:p>
    <w:p w:rsidR="006809B8" w:rsidRDefault="006809B8" w:rsidP="006809B8">
      <w:pPr>
        <w:pStyle w:val="ListParagraph"/>
        <w:ind w:left="1440"/>
        <w:jc w:val="both"/>
        <w:rPr>
          <w:b/>
          <w:bCs/>
          <w:sz w:val="24"/>
          <w:szCs w:val="24"/>
        </w:rPr>
      </w:pPr>
    </w:p>
    <w:p w:rsidR="00B626A5" w:rsidRDefault="00B626A5" w:rsidP="00E97CDC">
      <w:pPr>
        <w:pStyle w:val="ListParagraph"/>
        <w:numPr>
          <w:ilvl w:val="2"/>
          <w:numId w:val="11"/>
        </w:numPr>
        <w:jc w:val="both"/>
        <w:rPr>
          <w:b/>
          <w:bCs/>
          <w:sz w:val="24"/>
          <w:szCs w:val="24"/>
        </w:rPr>
      </w:pPr>
      <w:proofErr w:type="spellStart"/>
      <w:r w:rsidRPr="005665B5">
        <w:rPr>
          <w:b/>
          <w:bCs/>
          <w:sz w:val="24"/>
          <w:szCs w:val="24"/>
        </w:rPr>
        <w:t>BioControl</w:t>
      </w:r>
      <w:proofErr w:type="spellEnd"/>
      <w:r w:rsidRPr="005665B5">
        <w:rPr>
          <w:b/>
          <w:bCs/>
          <w:sz w:val="24"/>
          <w:szCs w:val="24"/>
        </w:rPr>
        <w:t xml:space="preserve"> 1-2 </w:t>
      </w:r>
      <w:r w:rsidRPr="000C32E9">
        <w:rPr>
          <w:b/>
          <w:bCs/>
          <w:i/>
          <w:iCs/>
          <w:sz w:val="24"/>
          <w:szCs w:val="24"/>
        </w:rPr>
        <w:t>Salmonella</w:t>
      </w:r>
      <w:r w:rsidRPr="005665B5">
        <w:rPr>
          <w:b/>
          <w:bCs/>
          <w:sz w:val="24"/>
          <w:szCs w:val="24"/>
        </w:rPr>
        <w:t xml:space="preserve"> Test (</w:t>
      </w:r>
      <w:proofErr w:type="spellStart"/>
      <w:r w:rsidRPr="005665B5">
        <w:rPr>
          <w:b/>
          <w:bCs/>
          <w:sz w:val="24"/>
          <w:szCs w:val="24"/>
        </w:rPr>
        <w:t>BioControl</w:t>
      </w:r>
      <w:proofErr w:type="spellEnd"/>
      <w:r w:rsidRPr="005665B5">
        <w:rPr>
          <w:b/>
          <w:bCs/>
          <w:sz w:val="24"/>
          <w:szCs w:val="24"/>
        </w:rPr>
        <w:t xml:space="preserve"> </w:t>
      </w:r>
      <w:r w:rsidR="0006130B">
        <w:rPr>
          <w:b/>
          <w:bCs/>
          <w:sz w:val="24"/>
          <w:szCs w:val="24"/>
        </w:rPr>
        <w:t>is now part of Merck</w:t>
      </w:r>
      <w:r w:rsidRPr="005665B5">
        <w:rPr>
          <w:b/>
          <w:bCs/>
          <w:sz w:val="24"/>
          <w:szCs w:val="24"/>
        </w:rPr>
        <w:t>)</w:t>
      </w:r>
    </w:p>
    <w:p w:rsidR="00764114" w:rsidRDefault="00764114" w:rsidP="00764114">
      <w:pPr>
        <w:pStyle w:val="ListParagraph"/>
        <w:ind w:left="1440"/>
        <w:jc w:val="both"/>
        <w:rPr>
          <w:sz w:val="24"/>
          <w:szCs w:val="24"/>
        </w:rPr>
      </w:pPr>
    </w:p>
    <w:p w:rsidR="00CE515B" w:rsidRPr="002337E7" w:rsidRDefault="00CE515B" w:rsidP="00764114">
      <w:pPr>
        <w:pStyle w:val="ListParagraph"/>
        <w:ind w:left="1440"/>
        <w:jc w:val="both"/>
        <w:rPr>
          <w:szCs w:val="22"/>
        </w:rPr>
      </w:pPr>
      <w:r w:rsidRPr="002337E7">
        <w:rPr>
          <w:szCs w:val="22"/>
        </w:rPr>
        <w:t xml:space="preserve">A self-contained test that operates </w:t>
      </w:r>
      <w:r w:rsidR="00620164" w:rsidRPr="002337E7">
        <w:rPr>
          <w:szCs w:val="22"/>
        </w:rPr>
        <w:t>based on</w:t>
      </w:r>
      <w:r w:rsidRPr="002337E7">
        <w:rPr>
          <w:szCs w:val="22"/>
        </w:rPr>
        <w:t xml:space="preserve"> immunodiffusion and exploits the motility of </w:t>
      </w:r>
      <w:r w:rsidRPr="002337E7">
        <w:rPr>
          <w:i/>
          <w:iCs/>
          <w:szCs w:val="22"/>
        </w:rPr>
        <w:t xml:space="preserve">salmonellae.  </w:t>
      </w:r>
      <w:r w:rsidRPr="002337E7">
        <w:rPr>
          <w:szCs w:val="22"/>
        </w:rPr>
        <w:t>The test takes 14 hours only but confirmation</w:t>
      </w:r>
      <w:r w:rsidRPr="002337E7">
        <w:rPr>
          <w:i/>
          <w:iCs/>
          <w:szCs w:val="22"/>
        </w:rPr>
        <w:t xml:space="preserve"> </w:t>
      </w:r>
      <w:r w:rsidR="00620164" w:rsidRPr="002337E7">
        <w:rPr>
          <w:szCs w:val="22"/>
        </w:rPr>
        <w:t>is required.  Price details are not available.  Is available in a box of 12 tests (which is probably</w:t>
      </w:r>
      <w:r w:rsidR="005C6FFF">
        <w:rPr>
          <w:szCs w:val="22"/>
        </w:rPr>
        <w:t xml:space="preserve"> the smallest pack size o</w:t>
      </w:r>
      <w:r w:rsidR="00404BE3" w:rsidRPr="002337E7">
        <w:rPr>
          <w:szCs w:val="22"/>
        </w:rPr>
        <w:t>f any o</w:t>
      </w:r>
      <w:r w:rsidR="00620164" w:rsidRPr="002337E7">
        <w:rPr>
          <w:szCs w:val="22"/>
        </w:rPr>
        <w:t xml:space="preserve">f the kit type </w:t>
      </w:r>
      <w:r w:rsidR="00620164" w:rsidRPr="002337E7">
        <w:rPr>
          <w:i/>
          <w:iCs/>
          <w:szCs w:val="22"/>
        </w:rPr>
        <w:t>Salmonella</w:t>
      </w:r>
      <w:r w:rsidR="00620164" w:rsidRPr="002337E7">
        <w:rPr>
          <w:szCs w:val="22"/>
        </w:rPr>
        <w:t xml:space="preserve"> tests).</w:t>
      </w:r>
    </w:p>
    <w:p w:rsidR="006809B8" w:rsidRDefault="006809B8" w:rsidP="006809B8">
      <w:pPr>
        <w:pStyle w:val="ListParagraph"/>
        <w:ind w:left="1440"/>
        <w:jc w:val="both"/>
        <w:rPr>
          <w:b/>
          <w:bCs/>
          <w:sz w:val="24"/>
          <w:szCs w:val="24"/>
        </w:rPr>
      </w:pPr>
    </w:p>
    <w:p w:rsidR="004B2104" w:rsidRPr="005665B5" w:rsidRDefault="004B2104" w:rsidP="004B2104">
      <w:pPr>
        <w:pStyle w:val="ListParagraph"/>
        <w:ind w:left="1440"/>
        <w:jc w:val="both"/>
        <w:rPr>
          <w:b/>
          <w:bCs/>
          <w:sz w:val="24"/>
          <w:szCs w:val="24"/>
        </w:rPr>
      </w:pPr>
    </w:p>
    <w:p w:rsidR="006809B8" w:rsidRDefault="004B2104" w:rsidP="006809B8">
      <w:pPr>
        <w:pStyle w:val="ListParagraph"/>
        <w:keepNext/>
        <w:jc w:val="center"/>
      </w:pPr>
      <w:r w:rsidRPr="004B2104">
        <w:rPr>
          <w:noProof/>
        </w:rPr>
        <w:drawing>
          <wp:inline distT="0" distB="0" distL="0" distR="0" wp14:anchorId="4A13159E" wp14:editId="4CC20AC4">
            <wp:extent cx="1276066" cy="1402189"/>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1901"/>
                    <a:stretch/>
                  </pic:blipFill>
                  <pic:spPr bwMode="auto">
                    <a:xfrm>
                      <a:off x="0" y="0"/>
                      <a:ext cx="1282261" cy="1408996"/>
                    </a:xfrm>
                    <a:prstGeom prst="rect">
                      <a:avLst/>
                    </a:prstGeom>
                    <a:ln>
                      <a:noFill/>
                    </a:ln>
                    <a:extLst>
                      <a:ext uri="{53640926-AAD7-44D8-BBD7-CCE9431645EC}">
                        <a14:shadowObscured xmlns:a14="http://schemas.microsoft.com/office/drawing/2010/main"/>
                      </a:ext>
                    </a:extLst>
                  </pic:spPr>
                </pic:pic>
              </a:graphicData>
            </a:graphic>
          </wp:inline>
        </w:drawing>
      </w:r>
    </w:p>
    <w:p w:rsidR="004566DE" w:rsidRDefault="006809B8" w:rsidP="006809B8">
      <w:pPr>
        <w:pStyle w:val="Caption"/>
        <w:jc w:val="center"/>
      </w:pPr>
      <w:r>
        <w:t xml:space="preserve">Figure </w:t>
      </w:r>
      <w:r w:rsidR="000565CE">
        <w:fldChar w:fldCharType="begin"/>
      </w:r>
      <w:r w:rsidR="000565CE">
        <w:instrText xml:space="preserve"> SEQ Figure \* ARABIC </w:instrText>
      </w:r>
      <w:r w:rsidR="000565CE">
        <w:fldChar w:fldCharType="separate"/>
      </w:r>
      <w:r w:rsidR="006A039B">
        <w:rPr>
          <w:noProof/>
        </w:rPr>
        <w:t>12</w:t>
      </w:r>
      <w:r w:rsidR="000565CE">
        <w:rPr>
          <w:noProof/>
        </w:rPr>
        <w:fldChar w:fldCharType="end"/>
      </w:r>
      <w:r>
        <w:t xml:space="preserve"> </w:t>
      </w:r>
      <w:proofErr w:type="spellStart"/>
      <w:r>
        <w:t>BioControl</w:t>
      </w:r>
      <w:proofErr w:type="spellEnd"/>
      <w:r>
        <w:t xml:space="preserve"> Salmonella 1-2 Test</w:t>
      </w:r>
    </w:p>
    <w:p w:rsidR="004D1EB7" w:rsidRDefault="004D1EB7">
      <w:r>
        <w:br w:type="page"/>
      </w:r>
    </w:p>
    <w:p w:rsidR="004566DE" w:rsidRPr="004540B4" w:rsidRDefault="004566DE" w:rsidP="004540B4">
      <w:pPr>
        <w:pStyle w:val="ListParagraph"/>
        <w:jc w:val="both"/>
      </w:pPr>
    </w:p>
    <w:p w:rsidR="00BD6073" w:rsidRPr="002D2239" w:rsidRDefault="00927919" w:rsidP="00991324">
      <w:pPr>
        <w:pStyle w:val="ListParagraph"/>
        <w:numPr>
          <w:ilvl w:val="1"/>
          <w:numId w:val="11"/>
        </w:numPr>
        <w:jc w:val="both"/>
        <w:rPr>
          <w:b/>
          <w:bCs/>
          <w:sz w:val="24"/>
          <w:szCs w:val="24"/>
        </w:rPr>
      </w:pPr>
      <w:r w:rsidRPr="002D2239">
        <w:rPr>
          <w:b/>
          <w:bCs/>
          <w:sz w:val="24"/>
          <w:szCs w:val="24"/>
        </w:rPr>
        <w:t>Rationalization</w:t>
      </w:r>
      <w:r w:rsidR="00BD6073" w:rsidRPr="002D2239">
        <w:rPr>
          <w:b/>
          <w:bCs/>
          <w:sz w:val="24"/>
          <w:szCs w:val="24"/>
        </w:rPr>
        <w:t xml:space="preserve"> of Incubation Temperatures</w:t>
      </w:r>
    </w:p>
    <w:p w:rsidR="002D2239" w:rsidRDefault="002D2239" w:rsidP="002D2239">
      <w:pPr>
        <w:pStyle w:val="ListParagraph"/>
        <w:jc w:val="both"/>
      </w:pPr>
    </w:p>
    <w:p w:rsidR="002D2239" w:rsidRDefault="002337E7" w:rsidP="002D2239">
      <w:pPr>
        <w:pStyle w:val="ListParagraph"/>
        <w:jc w:val="both"/>
      </w:pPr>
      <w:r w:rsidRPr="002337E7">
        <w:t>Cur</w:t>
      </w:r>
      <w:r w:rsidR="002D2239">
        <w:t xml:space="preserve">rently there are two incubators.  Upon </w:t>
      </w:r>
      <w:r w:rsidR="008A735B">
        <w:t xml:space="preserve">my </w:t>
      </w:r>
      <w:r w:rsidR="002D2239">
        <w:t>arrival at the laboratory, due to method requirements</w:t>
      </w:r>
      <w:r w:rsidR="008A735B">
        <w:t>,</w:t>
      </w:r>
      <w:r w:rsidR="002D2239">
        <w:t xml:space="preserve"> one was operated at 38</w:t>
      </w:r>
      <w:r w:rsidR="002D2239">
        <w:rPr>
          <w:rFonts w:cstheme="minorHAnsi"/>
        </w:rPr>
        <w:t>°</w:t>
      </w:r>
      <w:r w:rsidR="002D2239">
        <w:t>C and the other at 35</w:t>
      </w:r>
      <w:r w:rsidR="002D2239">
        <w:rPr>
          <w:rFonts w:cstheme="minorHAnsi"/>
        </w:rPr>
        <w:t>°</w:t>
      </w:r>
      <w:r w:rsidR="002D2239">
        <w:t>C.</w:t>
      </w:r>
    </w:p>
    <w:p w:rsidR="004D1EB7" w:rsidRDefault="004D1EB7" w:rsidP="002D2239">
      <w:pPr>
        <w:pStyle w:val="ListParagraph"/>
        <w:jc w:val="both"/>
        <w:rPr>
          <w:b/>
          <w:bCs/>
        </w:rPr>
      </w:pPr>
    </w:p>
    <w:p w:rsidR="002D2239" w:rsidRPr="00636DB3" w:rsidRDefault="00636DB3" w:rsidP="002D2239">
      <w:pPr>
        <w:pStyle w:val="ListParagraph"/>
        <w:jc w:val="both"/>
        <w:rPr>
          <w:b/>
          <w:bCs/>
        </w:rPr>
      </w:pPr>
      <w:r w:rsidRPr="00636DB3">
        <w:rPr>
          <w:b/>
          <w:bCs/>
        </w:rPr>
        <w:t>Table 1. S</w:t>
      </w:r>
      <w:r w:rsidR="005D48E6" w:rsidRPr="00636DB3">
        <w:rPr>
          <w:b/>
          <w:bCs/>
        </w:rPr>
        <w:t>ummary of current method incub</w:t>
      </w:r>
      <w:r w:rsidRPr="00636DB3">
        <w:rPr>
          <w:b/>
          <w:bCs/>
        </w:rPr>
        <w:t>ation requirements</w:t>
      </w:r>
    </w:p>
    <w:p w:rsidR="005D48E6" w:rsidRDefault="005D48E6" w:rsidP="002D2239">
      <w:pPr>
        <w:pStyle w:val="ListParagraph"/>
        <w:jc w:val="both"/>
      </w:pPr>
    </w:p>
    <w:tbl>
      <w:tblPr>
        <w:tblStyle w:val="TableGrid"/>
        <w:tblW w:w="0" w:type="auto"/>
        <w:tblInd w:w="720" w:type="dxa"/>
        <w:tblLook w:val="04A0" w:firstRow="1" w:lastRow="0" w:firstColumn="1" w:lastColumn="0" w:noHBand="0" w:noVBand="1"/>
      </w:tblPr>
      <w:tblGrid>
        <w:gridCol w:w="4539"/>
        <w:gridCol w:w="4477"/>
      </w:tblGrid>
      <w:tr w:rsidR="005D48E6" w:rsidTr="005D48E6">
        <w:tc>
          <w:tcPr>
            <w:tcW w:w="4868" w:type="dxa"/>
          </w:tcPr>
          <w:p w:rsidR="005D48E6" w:rsidRPr="005D48E6" w:rsidRDefault="005D48E6" w:rsidP="002D2239">
            <w:pPr>
              <w:pStyle w:val="ListParagraph"/>
              <w:ind w:left="0"/>
              <w:jc w:val="both"/>
              <w:rPr>
                <w:b/>
                <w:bCs/>
              </w:rPr>
            </w:pPr>
            <w:r w:rsidRPr="005D48E6">
              <w:rPr>
                <w:b/>
                <w:bCs/>
              </w:rPr>
              <w:t>Method</w:t>
            </w:r>
          </w:p>
        </w:tc>
        <w:tc>
          <w:tcPr>
            <w:tcW w:w="4868" w:type="dxa"/>
          </w:tcPr>
          <w:p w:rsidR="005D48E6" w:rsidRPr="005D48E6" w:rsidRDefault="005D48E6" w:rsidP="002D2239">
            <w:pPr>
              <w:pStyle w:val="ListParagraph"/>
              <w:ind w:left="0"/>
              <w:jc w:val="both"/>
              <w:rPr>
                <w:b/>
                <w:bCs/>
              </w:rPr>
            </w:pPr>
            <w:r w:rsidRPr="005D48E6">
              <w:rPr>
                <w:b/>
                <w:bCs/>
              </w:rPr>
              <w:t>Incubation Requirement</w:t>
            </w:r>
          </w:p>
        </w:tc>
      </w:tr>
      <w:tr w:rsidR="005D48E6" w:rsidTr="005D48E6">
        <w:tc>
          <w:tcPr>
            <w:tcW w:w="4868" w:type="dxa"/>
          </w:tcPr>
          <w:p w:rsidR="005D48E6" w:rsidRDefault="005D48E6" w:rsidP="002D2239">
            <w:pPr>
              <w:pStyle w:val="ListParagraph"/>
              <w:ind w:left="0"/>
              <w:jc w:val="both"/>
            </w:pPr>
            <w:r>
              <w:t>TVC – Water</w:t>
            </w:r>
          </w:p>
        </w:tc>
        <w:tc>
          <w:tcPr>
            <w:tcW w:w="4868" w:type="dxa"/>
          </w:tcPr>
          <w:p w:rsidR="005D48E6" w:rsidRDefault="005D48E6" w:rsidP="002D2239">
            <w:pPr>
              <w:pStyle w:val="ListParagraph"/>
              <w:ind w:left="0"/>
              <w:jc w:val="both"/>
            </w:pPr>
            <w:r>
              <w:t xml:space="preserve">36 </w:t>
            </w:r>
            <w:r>
              <w:rPr>
                <w:rFonts w:cstheme="minorHAnsi"/>
              </w:rPr>
              <w:t>±</w:t>
            </w:r>
            <w:r>
              <w:t xml:space="preserve"> 2</w:t>
            </w:r>
            <w:r>
              <w:rPr>
                <w:rFonts w:cstheme="minorHAnsi"/>
              </w:rPr>
              <w:t>°</w:t>
            </w:r>
            <w:r>
              <w:t>C</w:t>
            </w:r>
          </w:p>
        </w:tc>
      </w:tr>
      <w:tr w:rsidR="005D48E6" w:rsidTr="005D48E6">
        <w:tc>
          <w:tcPr>
            <w:tcW w:w="4868" w:type="dxa"/>
          </w:tcPr>
          <w:p w:rsidR="005D48E6" w:rsidRDefault="005D48E6" w:rsidP="002D2239">
            <w:pPr>
              <w:pStyle w:val="ListParagraph"/>
              <w:ind w:left="0"/>
              <w:jc w:val="both"/>
            </w:pPr>
            <w:r>
              <w:t xml:space="preserve">Coliforms / </w:t>
            </w:r>
            <w:r w:rsidRPr="005C6FFF">
              <w:rPr>
                <w:i/>
                <w:iCs/>
              </w:rPr>
              <w:t>E. coli</w:t>
            </w:r>
            <w:r>
              <w:t xml:space="preserve"> – Water</w:t>
            </w:r>
          </w:p>
        </w:tc>
        <w:tc>
          <w:tcPr>
            <w:tcW w:w="4868" w:type="dxa"/>
          </w:tcPr>
          <w:p w:rsidR="005D48E6" w:rsidRDefault="005D48E6" w:rsidP="002D2239">
            <w:pPr>
              <w:pStyle w:val="ListParagraph"/>
              <w:ind w:left="0"/>
              <w:jc w:val="both"/>
            </w:pPr>
            <w:r>
              <w:t xml:space="preserve">36 </w:t>
            </w:r>
            <w:r>
              <w:rPr>
                <w:rFonts w:cstheme="minorHAnsi"/>
              </w:rPr>
              <w:t>±</w:t>
            </w:r>
            <w:r>
              <w:t xml:space="preserve"> 2</w:t>
            </w:r>
            <w:r>
              <w:rPr>
                <w:rFonts w:cstheme="minorHAnsi"/>
              </w:rPr>
              <w:t>°</w:t>
            </w:r>
            <w:r>
              <w:t>C</w:t>
            </w:r>
          </w:p>
        </w:tc>
      </w:tr>
      <w:tr w:rsidR="005D48E6" w:rsidTr="005D48E6">
        <w:tc>
          <w:tcPr>
            <w:tcW w:w="4868" w:type="dxa"/>
          </w:tcPr>
          <w:p w:rsidR="005D48E6" w:rsidRDefault="006A2AE3" w:rsidP="002D2239">
            <w:pPr>
              <w:pStyle w:val="ListParagraph"/>
              <w:ind w:left="0"/>
              <w:jc w:val="both"/>
            </w:pPr>
            <w:r>
              <w:t>Legionella – Water</w:t>
            </w:r>
          </w:p>
        </w:tc>
        <w:tc>
          <w:tcPr>
            <w:tcW w:w="4868" w:type="dxa"/>
          </w:tcPr>
          <w:p w:rsidR="005D48E6" w:rsidRDefault="006A2AE3" w:rsidP="002D2239">
            <w:pPr>
              <w:pStyle w:val="ListParagraph"/>
              <w:ind w:left="0"/>
              <w:jc w:val="both"/>
            </w:pPr>
            <w:r>
              <w:t xml:space="preserve">36 </w:t>
            </w:r>
            <w:r>
              <w:rPr>
                <w:rFonts w:cstheme="minorHAnsi"/>
              </w:rPr>
              <w:t>±</w:t>
            </w:r>
            <w:r>
              <w:t xml:space="preserve"> 2</w:t>
            </w:r>
            <w:r>
              <w:rPr>
                <w:rFonts w:cstheme="minorHAnsi"/>
              </w:rPr>
              <w:t>°</w:t>
            </w:r>
            <w:r>
              <w:t>C</w:t>
            </w:r>
          </w:p>
        </w:tc>
      </w:tr>
      <w:tr w:rsidR="005D48E6" w:rsidTr="005D48E6">
        <w:tc>
          <w:tcPr>
            <w:tcW w:w="4868" w:type="dxa"/>
          </w:tcPr>
          <w:p w:rsidR="005D48E6" w:rsidRDefault="005D48E6" w:rsidP="002D2239">
            <w:pPr>
              <w:pStyle w:val="ListParagraph"/>
              <w:ind w:left="0"/>
              <w:jc w:val="both"/>
            </w:pPr>
          </w:p>
        </w:tc>
        <w:tc>
          <w:tcPr>
            <w:tcW w:w="4868" w:type="dxa"/>
          </w:tcPr>
          <w:p w:rsidR="005D48E6" w:rsidRDefault="005D48E6" w:rsidP="002D2239">
            <w:pPr>
              <w:pStyle w:val="ListParagraph"/>
              <w:ind w:left="0"/>
              <w:jc w:val="both"/>
            </w:pPr>
          </w:p>
        </w:tc>
      </w:tr>
      <w:tr w:rsidR="006A2AE3" w:rsidTr="005D48E6">
        <w:tc>
          <w:tcPr>
            <w:tcW w:w="4868" w:type="dxa"/>
          </w:tcPr>
          <w:p w:rsidR="006A2AE3" w:rsidRDefault="006A2AE3" w:rsidP="002D2239">
            <w:pPr>
              <w:pStyle w:val="ListParagraph"/>
              <w:ind w:left="0"/>
              <w:jc w:val="both"/>
            </w:pPr>
            <w:r>
              <w:t>APC / SPC – Food</w:t>
            </w:r>
          </w:p>
        </w:tc>
        <w:tc>
          <w:tcPr>
            <w:tcW w:w="4868" w:type="dxa"/>
          </w:tcPr>
          <w:p w:rsidR="006A2AE3" w:rsidRDefault="006A2AE3" w:rsidP="002D2239">
            <w:pPr>
              <w:pStyle w:val="ListParagraph"/>
              <w:ind w:left="0"/>
              <w:jc w:val="both"/>
            </w:pPr>
            <w:r>
              <w:t xml:space="preserve">30 </w:t>
            </w:r>
            <w:r>
              <w:rPr>
                <w:rFonts w:cstheme="minorHAnsi"/>
              </w:rPr>
              <w:t>±</w:t>
            </w:r>
            <w:r>
              <w:t xml:space="preserve"> 1</w:t>
            </w:r>
            <w:r>
              <w:rPr>
                <w:rFonts w:cstheme="minorHAnsi"/>
              </w:rPr>
              <w:t>°</w:t>
            </w:r>
            <w:r>
              <w:t>C</w:t>
            </w:r>
          </w:p>
        </w:tc>
      </w:tr>
      <w:tr w:rsidR="006A2AE3" w:rsidTr="005D48E6">
        <w:tc>
          <w:tcPr>
            <w:tcW w:w="4868" w:type="dxa"/>
          </w:tcPr>
          <w:p w:rsidR="006A2AE3" w:rsidRDefault="006A2AE3" w:rsidP="002D2239">
            <w:pPr>
              <w:pStyle w:val="ListParagraph"/>
              <w:ind w:left="0"/>
              <w:jc w:val="both"/>
            </w:pPr>
            <w:r>
              <w:t>Enterobacteriaceae – Food</w:t>
            </w:r>
          </w:p>
        </w:tc>
        <w:tc>
          <w:tcPr>
            <w:tcW w:w="4868" w:type="dxa"/>
          </w:tcPr>
          <w:p w:rsidR="006A2AE3" w:rsidRDefault="006A2AE3" w:rsidP="002D2239">
            <w:pPr>
              <w:pStyle w:val="ListParagraph"/>
              <w:ind w:left="0"/>
              <w:jc w:val="both"/>
            </w:pPr>
            <w:r>
              <w:t xml:space="preserve">37 </w:t>
            </w:r>
            <w:r>
              <w:rPr>
                <w:rFonts w:cstheme="minorHAnsi"/>
              </w:rPr>
              <w:t>±</w:t>
            </w:r>
            <w:r>
              <w:t xml:space="preserve"> 1</w:t>
            </w:r>
            <w:r>
              <w:rPr>
                <w:rFonts w:cstheme="minorHAnsi"/>
              </w:rPr>
              <w:t>°</w:t>
            </w:r>
            <w:r>
              <w:t>C</w:t>
            </w:r>
          </w:p>
        </w:tc>
      </w:tr>
      <w:tr w:rsidR="006A2AE3" w:rsidTr="005D48E6">
        <w:tc>
          <w:tcPr>
            <w:tcW w:w="4868" w:type="dxa"/>
          </w:tcPr>
          <w:p w:rsidR="006A2AE3" w:rsidRDefault="006A2AE3" w:rsidP="002D2239">
            <w:pPr>
              <w:pStyle w:val="ListParagraph"/>
              <w:ind w:left="0"/>
              <w:jc w:val="both"/>
            </w:pPr>
            <w:r>
              <w:t xml:space="preserve">Coliforms / </w:t>
            </w:r>
            <w:r w:rsidRPr="005C6FFF">
              <w:rPr>
                <w:i/>
                <w:iCs/>
              </w:rPr>
              <w:t>E. coli</w:t>
            </w:r>
            <w:r>
              <w:t xml:space="preserve"> – Food</w:t>
            </w:r>
          </w:p>
        </w:tc>
        <w:tc>
          <w:tcPr>
            <w:tcW w:w="4868" w:type="dxa"/>
          </w:tcPr>
          <w:p w:rsidR="006A2AE3" w:rsidRDefault="006A2AE3" w:rsidP="002D2239">
            <w:pPr>
              <w:pStyle w:val="ListParagraph"/>
              <w:ind w:left="0"/>
              <w:jc w:val="both"/>
            </w:pPr>
            <w:r>
              <w:t xml:space="preserve">37 </w:t>
            </w:r>
            <w:r>
              <w:rPr>
                <w:rFonts w:cstheme="minorHAnsi"/>
              </w:rPr>
              <w:t>±</w:t>
            </w:r>
            <w:r>
              <w:t xml:space="preserve"> 1</w:t>
            </w:r>
            <w:r>
              <w:rPr>
                <w:rFonts w:cstheme="minorHAnsi"/>
              </w:rPr>
              <w:t>°</w:t>
            </w:r>
            <w:r>
              <w:t>C</w:t>
            </w:r>
          </w:p>
        </w:tc>
      </w:tr>
    </w:tbl>
    <w:p w:rsidR="005D48E6" w:rsidRDefault="005D48E6" w:rsidP="002D2239">
      <w:pPr>
        <w:pStyle w:val="ListParagraph"/>
        <w:jc w:val="both"/>
      </w:pPr>
    </w:p>
    <w:p w:rsidR="008A735B" w:rsidRDefault="005C6FFF" w:rsidP="0013312B">
      <w:pPr>
        <w:pStyle w:val="ListParagraph"/>
        <w:jc w:val="both"/>
      </w:pPr>
      <w:r>
        <w:t xml:space="preserve">The first incubator has </w:t>
      </w:r>
      <w:r w:rsidR="00994423">
        <w:t xml:space="preserve">now </w:t>
      </w:r>
      <w:r>
        <w:t xml:space="preserve">been adjusted to operate at 37 </w:t>
      </w:r>
      <w:r>
        <w:rPr>
          <w:rFonts w:cstheme="minorHAnsi"/>
        </w:rPr>
        <w:t>±</w:t>
      </w:r>
      <w:r>
        <w:t xml:space="preserve"> 1</w:t>
      </w:r>
      <w:r>
        <w:rPr>
          <w:rFonts w:cstheme="minorHAnsi"/>
        </w:rPr>
        <w:t>°</w:t>
      </w:r>
      <w:r>
        <w:t xml:space="preserve">C as this range satisfies the requirements of all methods </w:t>
      </w:r>
      <w:r w:rsidR="00413B64">
        <w:t>with the exception of</w:t>
      </w:r>
      <w:r>
        <w:t xml:space="preserve"> APC / SPC for food.  </w:t>
      </w:r>
      <w:r w:rsidR="006D2832">
        <w:t xml:space="preserve">The incubator has been monitored and shown to perform satisfactorily in this range.  </w:t>
      </w:r>
    </w:p>
    <w:p w:rsidR="008A735B" w:rsidRDefault="008A735B" w:rsidP="0013312B">
      <w:pPr>
        <w:pStyle w:val="ListParagraph"/>
        <w:jc w:val="both"/>
      </w:pPr>
    </w:p>
    <w:p w:rsidR="008A735B" w:rsidRDefault="005C6FFF" w:rsidP="0013312B">
      <w:pPr>
        <w:pStyle w:val="ListParagraph"/>
        <w:jc w:val="both"/>
      </w:pPr>
      <w:r>
        <w:t xml:space="preserve">It is proposed that the second incubator be operated at 30 </w:t>
      </w:r>
      <w:r>
        <w:rPr>
          <w:rFonts w:cstheme="minorHAnsi"/>
        </w:rPr>
        <w:t>±</w:t>
      </w:r>
      <w:r>
        <w:t xml:space="preserve"> 1</w:t>
      </w:r>
      <w:r>
        <w:rPr>
          <w:rFonts w:cstheme="minorHAnsi"/>
        </w:rPr>
        <w:t>°</w:t>
      </w:r>
      <w:r>
        <w:t>C to meet the requirements of th</w:t>
      </w:r>
      <w:r w:rsidR="00413B64">
        <w:t>e APC / SPC</w:t>
      </w:r>
      <w:r>
        <w:t xml:space="preserve"> method.  </w:t>
      </w:r>
    </w:p>
    <w:p w:rsidR="008A735B" w:rsidRDefault="008A735B" w:rsidP="0013312B">
      <w:pPr>
        <w:pStyle w:val="ListParagraph"/>
        <w:jc w:val="both"/>
      </w:pPr>
    </w:p>
    <w:p w:rsidR="005D48E6" w:rsidRDefault="005C6FFF" w:rsidP="0013312B">
      <w:pPr>
        <w:pStyle w:val="ListParagraph"/>
        <w:jc w:val="both"/>
      </w:pPr>
      <w:r>
        <w:t xml:space="preserve">A further incubator operating at 41.5 </w:t>
      </w:r>
      <w:r>
        <w:rPr>
          <w:rFonts w:cstheme="minorHAnsi"/>
        </w:rPr>
        <w:t>±</w:t>
      </w:r>
      <w:r>
        <w:t xml:space="preserve"> 1</w:t>
      </w:r>
      <w:r>
        <w:rPr>
          <w:rFonts w:cstheme="minorHAnsi"/>
        </w:rPr>
        <w:t>°</w:t>
      </w:r>
      <w:r>
        <w:t xml:space="preserve">C is required to perform </w:t>
      </w:r>
      <w:r w:rsidRPr="005C6FFF">
        <w:rPr>
          <w:i/>
          <w:iCs/>
        </w:rPr>
        <w:t>Salmonella</w:t>
      </w:r>
      <w:r>
        <w:t xml:space="preserve"> testing.</w:t>
      </w:r>
    </w:p>
    <w:p w:rsidR="005D48E6" w:rsidRDefault="005D48E6" w:rsidP="002D2239">
      <w:pPr>
        <w:pStyle w:val="ListParagraph"/>
        <w:jc w:val="both"/>
      </w:pPr>
    </w:p>
    <w:p w:rsidR="004D1EB7" w:rsidRDefault="004D1EB7" w:rsidP="002D2239">
      <w:pPr>
        <w:pStyle w:val="ListParagraph"/>
        <w:jc w:val="both"/>
      </w:pPr>
    </w:p>
    <w:p w:rsidR="00F14D46" w:rsidRDefault="00F14D46" w:rsidP="005964F4">
      <w:pPr>
        <w:pStyle w:val="ListParagraph"/>
        <w:numPr>
          <w:ilvl w:val="1"/>
          <w:numId w:val="14"/>
        </w:numPr>
        <w:jc w:val="both"/>
        <w:rPr>
          <w:b/>
          <w:bCs/>
          <w:szCs w:val="22"/>
        </w:rPr>
      </w:pPr>
      <w:r w:rsidRPr="00D57938">
        <w:rPr>
          <w:b/>
          <w:bCs/>
          <w:szCs w:val="22"/>
        </w:rPr>
        <w:t xml:space="preserve">Potential </w:t>
      </w:r>
      <w:r w:rsidR="00127A9A">
        <w:rPr>
          <w:b/>
          <w:bCs/>
          <w:szCs w:val="22"/>
        </w:rPr>
        <w:t>next</w:t>
      </w:r>
      <w:r w:rsidRPr="00D57938">
        <w:rPr>
          <w:b/>
          <w:bCs/>
          <w:szCs w:val="22"/>
        </w:rPr>
        <w:t xml:space="preserve"> </w:t>
      </w:r>
      <w:r w:rsidR="00D57938" w:rsidRPr="00D57938">
        <w:rPr>
          <w:b/>
          <w:bCs/>
          <w:szCs w:val="22"/>
        </w:rPr>
        <w:t xml:space="preserve">method </w:t>
      </w:r>
      <w:r w:rsidRPr="00D57938">
        <w:rPr>
          <w:b/>
          <w:bCs/>
          <w:szCs w:val="22"/>
        </w:rPr>
        <w:t>additions</w:t>
      </w:r>
    </w:p>
    <w:p w:rsidR="00127A9A" w:rsidRDefault="00127A9A" w:rsidP="00127A9A">
      <w:pPr>
        <w:pStyle w:val="ListParagraph"/>
        <w:jc w:val="both"/>
        <w:rPr>
          <w:b/>
          <w:bCs/>
          <w:szCs w:val="22"/>
        </w:rPr>
      </w:pPr>
    </w:p>
    <w:p w:rsidR="005964F4" w:rsidRPr="009A5644" w:rsidRDefault="00127A9A" w:rsidP="009A5644">
      <w:pPr>
        <w:pStyle w:val="ListParagraph"/>
        <w:numPr>
          <w:ilvl w:val="2"/>
          <w:numId w:val="14"/>
        </w:numPr>
        <w:ind w:left="1260" w:hanging="540"/>
        <w:jc w:val="both"/>
        <w:rPr>
          <w:szCs w:val="22"/>
        </w:rPr>
      </w:pPr>
      <w:r>
        <w:rPr>
          <w:b/>
          <w:bCs/>
          <w:i/>
          <w:iCs/>
          <w:szCs w:val="22"/>
        </w:rPr>
        <w:t xml:space="preserve">Pseudomonas </w:t>
      </w:r>
      <w:r w:rsidRPr="00127A9A">
        <w:rPr>
          <w:b/>
          <w:bCs/>
          <w:szCs w:val="22"/>
        </w:rPr>
        <w:t>spp.</w:t>
      </w:r>
      <w:r>
        <w:rPr>
          <w:b/>
          <w:bCs/>
          <w:szCs w:val="22"/>
        </w:rPr>
        <w:t xml:space="preserve"> in water</w:t>
      </w:r>
    </w:p>
    <w:p w:rsidR="009A5644" w:rsidRDefault="009A5644" w:rsidP="009A5644">
      <w:pPr>
        <w:pStyle w:val="ListParagraph"/>
        <w:ind w:left="1260"/>
        <w:jc w:val="both"/>
        <w:rPr>
          <w:szCs w:val="22"/>
        </w:rPr>
      </w:pPr>
      <w:r>
        <w:rPr>
          <w:szCs w:val="22"/>
        </w:rPr>
        <w:t xml:space="preserve">This could be a useful addition to the current suite of water tests.  It is appropriate to monitor for </w:t>
      </w:r>
      <w:r>
        <w:rPr>
          <w:i/>
          <w:iCs/>
          <w:szCs w:val="22"/>
        </w:rPr>
        <w:t xml:space="preserve">Pseudomonas </w:t>
      </w:r>
      <w:r>
        <w:rPr>
          <w:szCs w:val="22"/>
        </w:rPr>
        <w:t>spp. in bottled</w:t>
      </w:r>
      <w:r w:rsidR="00927A46">
        <w:rPr>
          <w:szCs w:val="22"/>
        </w:rPr>
        <w:t xml:space="preserve"> drinking</w:t>
      </w:r>
      <w:r>
        <w:rPr>
          <w:szCs w:val="22"/>
        </w:rPr>
        <w:t xml:space="preserve"> water, swimming pools and spas, and recreational waters.  Pseudomonas is an opportunistic pathogen and can cause infections of the skin, eyes and ears.  The method is a fairly </w:t>
      </w:r>
      <w:r w:rsidR="00776356">
        <w:rPr>
          <w:szCs w:val="22"/>
        </w:rPr>
        <w:t>straightfoward</w:t>
      </w:r>
      <w:r>
        <w:rPr>
          <w:szCs w:val="22"/>
        </w:rPr>
        <w:t xml:space="preserve"> filtration method.  </w:t>
      </w:r>
    </w:p>
    <w:p w:rsidR="009A5644" w:rsidRDefault="009A5644" w:rsidP="009A5644">
      <w:pPr>
        <w:pStyle w:val="ListParagraph"/>
        <w:ind w:left="1260"/>
        <w:jc w:val="both"/>
        <w:rPr>
          <w:szCs w:val="22"/>
        </w:rPr>
      </w:pPr>
    </w:p>
    <w:p w:rsidR="009A5644" w:rsidRPr="009A5644" w:rsidRDefault="009A5644" w:rsidP="009A5644">
      <w:pPr>
        <w:pStyle w:val="ListParagraph"/>
        <w:numPr>
          <w:ilvl w:val="2"/>
          <w:numId w:val="14"/>
        </w:numPr>
        <w:ind w:left="1260" w:hanging="540"/>
        <w:jc w:val="both"/>
        <w:rPr>
          <w:szCs w:val="22"/>
        </w:rPr>
      </w:pPr>
      <w:r>
        <w:rPr>
          <w:b/>
          <w:bCs/>
          <w:i/>
          <w:iCs/>
          <w:szCs w:val="22"/>
        </w:rPr>
        <w:t>Salmonella</w:t>
      </w:r>
      <w:r>
        <w:rPr>
          <w:b/>
          <w:bCs/>
          <w:szCs w:val="22"/>
        </w:rPr>
        <w:t xml:space="preserve"> in Food</w:t>
      </w:r>
    </w:p>
    <w:p w:rsidR="009A5644" w:rsidRDefault="009A5644" w:rsidP="009A5644">
      <w:pPr>
        <w:pStyle w:val="ListParagraph"/>
        <w:ind w:left="1260"/>
        <w:jc w:val="both"/>
        <w:rPr>
          <w:szCs w:val="22"/>
        </w:rPr>
      </w:pPr>
      <w:r>
        <w:rPr>
          <w:szCs w:val="22"/>
        </w:rPr>
        <w:t>Discussed in detail in 2.2.</w:t>
      </w:r>
    </w:p>
    <w:p w:rsidR="009A5644" w:rsidRPr="009A5644" w:rsidRDefault="009A5644" w:rsidP="009A5644">
      <w:pPr>
        <w:pStyle w:val="ListParagraph"/>
        <w:ind w:left="1260"/>
        <w:jc w:val="both"/>
        <w:rPr>
          <w:szCs w:val="22"/>
        </w:rPr>
      </w:pPr>
    </w:p>
    <w:p w:rsidR="009A5644" w:rsidRPr="009A5644" w:rsidRDefault="009A5644" w:rsidP="009A5644">
      <w:pPr>
        <w:pStyle w:val="ListParagraph"/>
        <w:numPr>
          <w:ilvl w:val="2"/>
          <w:numId w:val="14"/>
        </w:numPr>
        <w:ind w:left="1260" w:hanging="540"/>
        <w:jc w:val="both"/>
        <w:rPr>
          <w:szCs w:val="22"/>
        </w:rPr>
      </w:pPr>
      <w:r>
        <w:rPr>
          <w:b/>
          <w:bCs/>
          <w:i/>
          <w:iCs/>
          <w:szCs w:val="22"/>
        </w:rPr>
        <w:t>Listeria monocytogenes</w:t>
      </w:r>
      <w:r>
        <w:rPr>
          <w:b/>
          <w:bCs/>
          <w:szCs w:val="22"/>
        </w:rPr>
        <w:t xml:space="preserve"> in food</w:t>
      </w:r>
    </w:p>
    <w:p w:rsidR="009A5644" w:rsidRPr="009A5644" w:rsidRDefault="009A5644" w:rsidP="009A5644">
      <w:pPr>
        <w:pStyle w:val="ListParagraph"/>
        <w:ind w:left="1260"/>
        <w:jc w:val="both"/>
        <w:rPr>
          <w:szCs w:val="22"/>
        </w:rPr>
      </w:pPr>
      <w:r>
        <w:rPr>
          <w:szCs w:val="22"/>
        </w:rPr>
        <w:t xml:space="preserve">Next to </w:t>
      </w:r>
      <w:r>
        <w:rPr>
          <w:i/>
          <w:iCs/>
          <w:szCs w:val="22"/>
        </w:rPr>
        <w:t>Salmonella</w:t>
      </w:r>
      <w:r>
        <w:rPr>
          <w:szCs w:val="22"/>
        </w:rPr>
        <w:t xml:space="preserve"> this is the next food pathogen of greatest significance.  It is particularly applicable to ready-to-eat foods such as deli meat, smoked salmon, cheeses and other dairy products.  The method follows somewhat similar steps to </w:t>
      </w:r>
      <w:r>
        <w:rPr>
          <w:i/>
          <w:iCs/>
          <w:szCs w:val="22"/>
        </w:rPr>
        <w:t>Salmonella</w:t>
      </w:r>
      <w:r>
        <w:rPr>
          <w:szCs w:val="22"/>
        </w:rPr>
        <w:t>, i.e. non-selective enrichment, selective enrichment, selective isolation / differentiation and biochemical confirmation.</w:t>
      </w:r>
    </w:p>
    <w:p w:rsidR="009A5644" w:rsidRPr="009A5644" w:rsidRDefault="009A5644" w:rsidP="009A5644">
      <w:pPr>
        <w:pStyle w:val="ListParagraph"/>
        <w:ind w:left="1260"/>
        <w:jc w:val="both"/>
        <w:rPr>
          <w:szCs w:val="22"/>
        </w:rPr>
      </w:pPr>
    </w:p>
    <w:p w:rsidR="009A5644" w:rsidRDefault="003F4CFA" w:rsidP="009A5644">
      <w:pPr>
        <w:pStyle w:val="ListParagraph"/>
        <w:numPr>
          <w:ilvl w:val="2"/>
          <w:numId w:val="14"/>
        </w:numPr>
        <w:ind w:left="1260" w:hanging="540"/>
        <w:jc w:val="both"/>
        <w:rPr>
          <w:szCs w:val="22"/>
        </w:rPr>
      </w:pPr>
      <w:r>
        <w:rPr>
          <w:b/>
          <w:bCs/>
          <w:i/>
          <w:iCs/>
          <w:szCs w:val="22"/>
        </w:rPr>
        <w:t>Bacillus cereus</w:t>
      </w:r>
      <w:r w:rsidRPr="003F4CFA">
        <w:rPr>
          <w:b/>
          <w:bCs/>
          <w:szCs w:val="22"/>
        </w:rPr>
        <w:t xml:space="preserve"> in food</w:t>
      </w:r>
    </w:p>
    <w:p w:rsidR="0085304B" w:rsidRDefault="003F4CFA" w:rsidP="0085304B">
      <w:pPr>
        <w:pStyle w:val="ListParagraph"/>
        <w:ind w:left="1260"/>
        <w:jc w:val="both"/>
        <w:rPr>
          <w:szCs w:val="22"/>
        </w:rPr>
      </w:pPr>
      <w:r w:rsidRPr="003F4CFA">
        <w:rPr>
          <w:i/>
          <w:iCs/>
          <w:szCs w:val="22"/>
        </w:rPr>
        <w:t>Bacillus</w:t>
      </w:r>
      <w:r>
        <w:rPr>
          <w:i/>
          <w:iCs/>
          <w:szCs w:val="22"/>
        </w:rPr>
        <w:t xml:space="preserve"> cereus </w:t>
      </w:r>
      <w:r w:rsidRPr="003F4CFA">
        <w:rPr>
          <w:szCs w:val="22"/>
        </w:rPr>
        <w:t>is a food pathogen</w:t>
      </w:r>
      <w:r w:rsidRPr="003F4CFA">
        <w:rPr>
          <w:i/>
          <w:iCs/>
          <w:szCs w:val="22"/>
        </w:rPr>
        <w:t xml:space="preserve"> </w:t>
      </w:r>
      <w:r>
        <w:rPr>
          <w:szCs w:val="22"/>
        </w:rPr>
        <w:t xml:space="preserve">that causes two types of food poisoning.  One results in vomiting within a few hours of consuming the infected food, the other causes diarrhea within 16 hours.  </w:t>
      </w:r>
      <w:r w:rsidR="00503594">
        <w:rPr>
          <w:szCs w:val="22"/>
        </w:rPr>
        <w:t>One of t</w:t>
      </w:r>
      <w:r>
        <w:rPr>
          <w:szCs w:val="22"/>
        </w:rPr>
        <w:t xml:space="preserve">he most commonly affected food is </w:t>
      </w:r>
      <w:r w:rsidRPr="0085304B">
        <w:rPr>
          <w:b/>
          <w:bCs/>
          <w:szCs w:val="22"/>
        </w:rPr>
        <w:t>rice</w:t>
      </w:r>
      <w:r>
        <w:rPr>
          <w:szCs w:val="22"/>
        </w:rPr>
        <w:t xml:space="preserve"> which </w:t>
      </w:r>
      <w:r w:rsidR="00503594">
        <w:rPr>
          <w:szCs w:val="22"/>
        </w:rPr>
        <w:t>has been</w:t>
      </w:r>
      <w:r>
        <w:rPr>
          <w:szCs w:val="22"/>
        </w:rPr>
        <w:t xml:space="preserve"> improperly stored </w:t>
      </w:r>
      <w:r>
        <w:rPr>
          <w:szCs w:val="22"/>
        </w:rPr>
        <w:lastRenderedPageBreak/>
        <w:t>after c</w:t>
      </w:r>
      <w:r w:rsidR="0085304B">
        <w:rPr>
          <w:szCs w:val="22"/>
        </w:rPr>
        <w:t>ooking.  The illness is usually relatively mild and resolves within 24-48 hours.</w:t>
      </w:r>
      <w:r w:rsidR="00503594">
        <w:rPr>
          <w:szCs w:val="22"/>
        </w:rPr>
        <w:t xml:space="preserve">  The method for testing for </w:t>
      </w:r>
      <w:r w:rsidR="00503594">
        <w:rPr>
          <w:i/>
          <w:iCs/>
          <w:szCs w:val="22"/>
        </w:rPr>
        <w:t xml:space="preserve">Bacillus </w:t>
      </w:r>
      <w:r w:rsidR="00503594" w:rsidRPr="00503594">
        <w:rPr>
          <w:szCs w:val="22"/>
        </w:rPr>
        <w:t>cereus</w:t>
      </w:r>
      <w:r w:rsidR="00503594">
        <w:rPr>
          <w:szCs w:val="22"/>
        </w:rPr>
        <w:t xml:space="preserve"> </w:t>
      </w:r>
      <w:r w:rsidR="00503594" w:rsidRPr="00503594">
        <w:rPr>
          <w:szCs w:val="22"/>
        </w:rPr>
        <w:t>is</w:t>
      </w:r>
      <w:r w:rsidR="00503594">
        <w:rPr>
          <w:szCs w:val="22"/>
        </w:rPr>
        <w:t xml:space="preserve"> relatively straightforward.  It is an enumeration method</w:t>
      </w:r>
      <w:r w:rsidR="0065431E">
        <w:rPr>
          <w:szCs w:val="22"/>
        </w:rPr>
        <w:t xml:space="preserve">.  </w:t>
      </w:r>
      <w:r w:rsidR="00994423">
        <w:rPr>
          <w:szCs w:val="22"/>
        </w:rPr>
        <w:t>With respect to interpretation of results, t</w:t>
      </w:r>
      <w:r w:rsidR="00503594">
        <w:rPr>
          <w:szCs w:val="22"/>
        </w:rPr>
        <w:t xml:space="preserve">he infective </w:t>
      </w:r>
      <w:r w:rsidR="00994423">
        <w:rPr>
          <w:szCs w:val="22"/>
        </w:rPr>
        <w:t xml:space="preserve">dose </w:t>
      </w:r>
      <w:r w:rsidR="00503594">
        <w:rPr>
          <w:szCs w:val="22"/>
        </w:rPr>
        <w:t>is considered to be in excess of 10</w:t>
      </w:r>
      <w:r w:rsidR="00503594">
        <w:rPr>
          <w:szCs w:val="22"/>
          <w:vertAlign w:val="superscript"/>
        </w:rPr>
        <w:t>5</w:t>
      </w:r>
      <w:r w:rsidR="00503594">
        <w:rPr>
          <w:szCs w:val="22"/>
        </w:rPr>
        <w:t xml:space="preserve"> cells per gram.  </w:t>
      </w:r>
    </w:p>
    <w:p w:rsidR="004D1EB7" w:rsidRPr="00503594" w:rsidRDefault="004D1EB7" w:rsidP="0085304B">
      <w:pPr>
        <w:pStyle w:val="ListParagraph"/>
        <w:ind w:left="1260"/>
        <w:jc w:val="both"/>
        <w:rPr>
          <w:szCs w:val="22"/>
        </w:rPr>
      </w:pPr>
    </w:p>
    <w:p w:rsidR="009A5644" w:rsidRDefault="00651D6A" w:rsidP="00651D6A">
      <w:pPr>
        <w:pStyle w:val="ListParagraph"/>
        <w:numPr>
          <w:ilvl w:val="2"/>
          <w:numId w:val="14"/>
        </w:numPr>
        <w:ind w:left="1260" w:hanging="540"/>
        <w:jc w:val="both"/>
        <w:rPr>
          <w:b/>
          <w:bCs/>
          <w:szCs w:val="22"/>
        </w:rPr>
      </w:pPr>
      <w:r w:rsidRPr="00651D6A">
        <w:rPr>
          <w:b/>
          <w:bCs/>
          <w:szCs w:val="22"/>
        </w:rPr>
        <w:t>Hygiene swabs</w:t>
      </w:r>
    </w:p>
    <w:p w:rsidR="00994423" w:rsidRDefault="00994423" w:rsidP="00994423">
      <w:pPr>
        <w:pStyle w:val="ListParagraph"/>
        <w:ind w:left="1260"/>
        <w:jc w:val="both"/>
        <w:rPr>
          <w:b/>
          <w:bCs/>
          <w:szCs w:val="22"/>
        </w:rPr>
      </w:pPr>
    </w:p>
    <w:p w:rsidR="003467E1" w:rsidRDefault="00651D6A" w:rsidP="00994423">
      <w:pPr>
        <w:pStyle w:val="ListParagraph"/>
        <w:tabs>
          <w:tab w:val="left" w:pos="1260"/>
        </w:tabs>
        <w:ind w:left="1260"/>
        <w:jc w:val="both"/>
        <w:rPr>
          <w:szCs w:val="22"/>
        </w:rPr>
      </w:pPr>
      <w:r>
        <w:rPr>
          <w:szCs w:val="22"/>
        </w:rPr>
        <w:t xml:space="preserve">The application of existing methods, especially coliforms (and possibly </w:t>
      </w:r>
      <w:r>
        <w:rPr>
          <w:i/>
          <w:iCs/>
          <w:szCs w:val="22"/>
        </w:rPr>
        <w:t>E. coli</w:t>
      </w:r>
      <w:r>
        <w:rPr>
          <w:szCs w:val="22"/>
        </w:rPr>
        <w:t>), is appropriate for the monitoring of hygiene and effectiveness of sanitation procedures in commercial kitchens and catering facilities.</w:t>
      </w:r>
    </w:p>
    <w:p w:rsidR="0013312B" w:rsidRDefault="0013312B" w:rsidP="00994423">
      <w:pPr>
        <w:pStyle w:val="ListParagraph"/>
        <w:tabs>
          <w:tab w:val="left" w:pos="1260"/>
        </w:tabs>
        <w:ind w:left="1260"/>
        <w:jc w:val="both"/>
        <w:rPr>
          <w:szCs w:val="22"/>
        </w:rPr>
      </w:pPr>
    </w:p>
    <w:p w:rsidR="0013312B" w:rsidRPr="0013312B" w:rsidRDefault="0013312B" w:rsidP="0013312B">
      <w:pPr>
        <w:tabs>
          <w:tab w:val="left" w:pos="1260"/>
        </w:tabs>
        <w:jc w:val="both"/>
        <w:rPr>
          <w:szCs w:val="22"/>
        </w:rPr>
      </w:pPr>
    </w:p>
    <w:p w:rsidR="00994423" w:rsidRPr="00651D6A" w:rsidRDefault="00994423" w:rsidP="00994423">
      <w:pPr>
        <w:pStyle w:val="ListParagraph"/>
        <w:tabs>
          <w:tab w:val="left" w:pos="1260"/>
        </w:tabs>
        <w:ind w:left="1260"/>
        <w:jc w:val="both"/>
        <w:rPr>
          <w:szCs w:val="22"/>
        </w:rPr>
      </w:pPr>
    </w:p>
    <w:p w:rsidR="00994423" w:rsidRDefault="00994423">
      <w:pPr>
        <w:rPr>
          <w:b/>
          <w:bCs/>
        </w:rPr>
      </w:pPr>
      <w:r>
        <w:rPr>
          <w:b/>
          <w:bCs/>
        </w:rPr>
        <w:br w:type="page"/>
      </w:r>
    </w:p>
    <w:p w:rsidR="00E71658" w:rsidRDefault="00E71658" w:rsidP="00E71658">
      <w:pPr>
        <w:pStyle w:val="ListParagraph"/>
        <w:jc w:val="both"/>
        <w:rPr>
          <w:b/>
          <w:bCs/>
        </w:rPr>
      </w:pPr>
    </w:p>
    <w:p w:rsidR="0013312B" w:rsidRDefault="0013312B" w:rsidP="005964F4">
      <w:pPr>
        <w:pStyle w:val="ListParagraph"/>
        <w:numPr>
          <w:ilvl w:val="0"/>
          <w:numId w:val="14"/>
        </w:numPr>
        <w:jc w:val="both"/>
        <w:rPr>
          <w:b/>
          <w:bCs/>
          <w:sz w:val="24"/>
          <w:szCs w:val="24"/>
        </w:rPr>
      </w:pPr>
      <w:r w:rsidRPr="0013312B">
        <w:rPr>
          <w:b/>
          <w:bCs/>
          <w:sz w:val="24"/>
          <w:szCs w:val="24"/>
        </w:rPr>
        <w:t>EQUIPMENT</w:t>
      </w:r>
    </w:p>
    <w:p w:rsidR="00E207CE" w:rsidRDefault="00E207CE" w:rsidP="00E207CE">
      <w:pPr>
        <w:pStyle w:val="ListParagraph"/>
        <w:ind w:left="360"/>
        <w:jc w:val="both"/>
        <w:rPr>
          <w:b/>
          <w:bCs/>
          <w:sz w:val="24"/>
          <w:szCs w:val="24"/>
        </w:rPr>
      </w:pPr>
    </w:p>
    <w:p w:rsidR="00E207CE" w:rsidRDefault="00E207CE" w:rsidP="00E207CE">
      <w:pPr>
        <w:pStyle w:val="ListParagraph"/>
        <w:ind w:left="360"/>
        <w:jc w:val="both"/>
        <w:rPr>
          <w:sz w:val="24"/>
          <w:szCs w:val="24"/>
        </w:rPr>
      </w:pPr>
      <w:r w:rsidRPr="00E207CE">
        <w:rPr>
          <w:sz w:val="24"/>
          <w:szCs w:val="24"/>
        </w:rPr>
        <w:t>Additional equipment</w:t>
      </w:r>
      <w:r>
        <w:rPr>
          <w:sz w:val="24"/>
          <w:szCs w:val="24"/>
        </w:rPr>
        <w:t xml:space="preserve"> that may prove beneficial:</w:t>
      </w:r>
    </w:p>
    <w:p w:rsidR="00E207CE" w:rsidRPr="00E207CE" w:rsidRDefault="00E207CE" w:rsidP="00E207CE">
      <w:pPr>
        <w:pStyle w:val="ListParagraph"/>
        <w:ind w:left="360"/>
        <w:jc w:val="both"/>
        <w:rPr>
          <w:sz w:val="24"/>
          <w:szCs w:val="24"/>
        </w:rPr>
      </w:pPr>
      <w:r w:rsidRPr="00E207CE">
        <w:rPr>
          <w:sz w:val="24"/>
          <w:szCs w:val="24"/>
        </w:rPr>
        <w:t xml:space="preserve"> </w:t>
      </w:r>
    </w:p>
    <w:p w:rsidR="0013312B" w:rsidRPr="00E207CE" w:rsidRDefault="0013312B" w:rsidP="0013312B">
      <w:pPr>
        <w:pStyle w:val="ListParagraph"/>
        <w:numPr>
          <w:ilvl w:val="1"/>
          <w:numId w:val="15"/>
        </w:numPr>
        <w:jc w:val="both"/>
        <w:rPr>
          <w:b/>
          <w:bCs/>
          <w:sz w:val="24"/>
          <w:szCs w:val="24"/>
        </w:rPr>
      </w:pPr>
      <w:r>
        <w:rPr>
          <w:sz w:val="24"/>
          <w:szCs w:val="24"/>
        </w:rPr>
        <w:t>Stomacher</w:t>
      </w:r>
    </w:p>
    <w:p w:rsidR="00E207CE" w:rsidRDefault="00E207CE" w:rsidP="00E207CE">
      <w:pPr>
        <w:pStyle w:val="ListParagraph"/>
        <w:jc w:val="both"/>
        <w:rPr>
          <w:sz w:val="24"/>
          <w:szCs w:val="24"/>
        </w:rPr>
      </w:pPr>
      <w:r>
        <w:rPr>
          <w:sz w:val="24"/>
          <w:szCs w:val="24"/>
        </w:rPr>
        <w:t>See 1.6 Sample Preparation</w:t>
      </w:r>
    </w:p>
    <w:p w:rsidR="00E207CE" w:rsidRPr="0013312B" w:rsidRDefault="00E207CE" w:rsidP="00E207CE">
      <w:pPr>
        <w:pStyle w:val="ListParagraph"/>
        <w:jc w:val="both"/>
        <w:rPr>
          <w:b/>
          <w:bCs/>
          <w:sz w:val="24"/>
          <w:szCs w:val="24"/>
        </w:rPr>
      </w:pPr>
    </w:p>
    <w:p w:rsidR="0013312B" w:rsidRPr="00E207CE" w:rsidRDefault="0013312B" w:rsidP="0013312B">
      <w:pPr>
        <w:pStyle w:val="ListParagraph"/>
        <w:numPr>
          <w:ilvl w:val="1"/>
          <w:numId w:val="15"/>
        </w:numPr>
        <w:jc w:val="both"/>
        <w:rPr>
          <w:b/>
          <w:bCs/>
          <w:sz w:val="24"/>
          <w:szCs w:val="24"/>
        </w:rPr>
      </w:pPr>
      <w:r>
        <w:rPr>
          <w:sz w:val="24"/>
          <w:szCs w:val="24"/>
        </w:rPr>
        <w:t>41.5</w:t>
      </w:r>
      <w:r>
        <w:rPr>
          <w:rFonts w:cstheme="minorHAnsi"/>
          <w:sz w:val="24"/>
          <w:szCs w:val="24"/>
        </w:rPr>
        <w:t>°</w:t>
      </w:r>
      <w:r>
        <w:rPr>
          <w:sz w:val="24"/>
          <w:szCs w:val="24"/>
        </w:rPr>
        <w:t>C Incubator</w:t>
      </w:r>
    </w:p>
    <w:p w:rsidR="00E207CE" w:rsidRDefault="00E207CE" w:rsidP="00E207CE">
      <w:pPr>
        <w:pStyle w:val="ListParagraph"/>
        <w:jc w:val="both"/>
        <w:rPr>
          <w:sz w:val="24"/>
          <w:szCs w:val="24"/>
        </w:rPr>
      </w:pPr>
      <w:r>
        <w:rPr>
          <w:sz w:val="24"/>
          <w:szCs w:val="24"/>
        </w:rPr>
        <w:t>See 2.2 Salmonella in Food</w:t>
      </w:r>
    </w:p>
    <w:p w:rsidR="00E207CE" w:rsidRPr="0013312B" w:rsidRDefault="00E207CE" w:rsidP="00E207CE">
      <w:pPr>
        <w:pStyle w:val="ListParagraph"/>
        <w:jc w:val="both"/>
        <w:rPr>
          <w:b/>
          <w:bCs/>
          <w:sz w:val="24"/>
          <w:szCs w:val="24"/>
        </w:rPr>
      </w:pPr>
    </w:p>
    <w:p w:rsidR="0013312B" w:rsidRPr="00E207CE" w:rsidRDefault="0013312B" w:rsidP="0013312B">
      <w:pPr>
        <w:pStyle w:val="ListParagraph"/>
        <w:numPr>
          <w:ilvl w:val="1"/>
          <w:numId w:val="15"/>
        </w:numPr>
        <w:jc w:val="both"/>
        <w:rPr>
          <w:b/>
          <w:bCs/>
          <w:sz w:val="24"/>
          <w:szCs w:val="24"/>
        </w:rPr>
      </w:pPr>
      <w:r>
        <w:rPr>
          <w:sz w:val="24"/>
          <w:szCs w:val="24"/>
        </w:rPr>
        <w:t>50</w:t>
      </w:r>
      <w:r>
        <w:rPr>
          <w:rFonts w:cstheme="minorHAnsi"/>
          <w:sz w:val="24"/>
          <w:szCs w:val="24"/>
        </w:rPr>
        <w:t>°</w:t>
      </w:r>
      <w:r>
        <w:rPr>
          <w:sz w:val="24"/>
          <w:szCs w:val="24"/>
        </w:rPr>
        <w:t xml:space="preserve">C </w:t>
      </w:r>
      <w:proofErr w:type="spellStart"/>
      <w:r>
        <w:rPr>
          <w:sz w:val="24"/>
          <w:szCs w:val="24"/>
        </w:rPr>
        <w:t>Waterbath</w:t>
      </w:r>
      <w:proofErr w:type="spellEnd"/>
    </w:p>
    <w:p w:rsidR="00E207CE" w:rsidRDefault="00E207CE" w:rsidP="00E207CE">
      <w:pPr>
        <w:pStyle w:val="ListParagraph"/>
        <w:jc w:val="both"/>
        <w:rPr>
          <w:sz w:val="24"/>
          <w:szCs w:val="24"/>
        </w:rPr>
      </w:pPr>
      <w:r>
        <w:rPr>
          <w:sz w:val="24"/>
          <w:szCs w:val="24"/>
        </w:rPr>
        <w:t xml:space="preserve">See 2.1 </w:t>
      </w:r>
      <w:r w:rsidRPr="00E207CE">
        <w:rPr>
          <w:i/>
          <w:iCs/>
          <w:sz w:val="24"/>
          <w:szCs w:val="24"/>
        </w:rPr>
        <w:t>Legionella</w:t>
      </w:r>
      <w:r>
        <w:rPr>
          <w:sz w:val="24"/>
          <w:szCs w:val="24"/>
        </w:rPr>
        <w:t xml:space="preserve"> in Water</w:t>
      </w:r>
    </w:p>
    <w:p w:rsidR="00E207CE" w:rsidRPr="0013312B" w:rsidRDefault="00E207CE" w:rsidP="00E207CE">
      <w:pPr>
        <w:pStyle w:val="ListParagraph"/>
        <w:jc w:val="both"/>
        <w:rPr>
          <w:b/>
          <w:bCs/>
          <w:sz w:val="24"/>
          <w:szCs w:val="24"/>
        </w:rPr>
      </w:pPr>
    </w:p>
    <w:p w:rsidR="0013312B" w:rsidRPr="00E207CE" w:rsidRDefault="0013312B" w:rsidP="0013312B">
      <w:pPr>
        <w:pStyle w:val="ListParagraph"/>
        <w:numPr>
          <w:ilvl w:val="1"/>
          <w:numId w:val="15"/>
        </w:numPr>
        <w:jc w:val="both"/>
        <w:rPr>
          <w:b/>
          <w:bCs/>
          <w:sz w:val="24"/>
          <w:szCs w:val="24"/>
        </w:rPr>
      </w:pPr>
      <w:r>
        <w:rPr>
          <w:sz w:val="24"/>
          <w:szCs w:val="24"/>
        </w:rPr>
        <w:t>Additional thermometers</w:t>
      </w:r>
    </w:p>
    <w:p w:rsidR="00E207CE" w:rsidRDefault="00E207CE" w:rsidP="00E207CE">
      <w:pPr>
        <w:pStyle w:val="ListParagraph"/>
        <w:jc w:val="both"/>
        <w:rPr>
          <w:sz w:val="24"/>
          <w:szCs w:val="24"/>
        </w:rPr>
      </w:pPr>
      <w:r>
        <w:rPr>
          <w:sz w:val="24"/>
          <w:szCs w:val="24"/>
        </w:rPr>
        <w:t>See 1.4 Monitoring Thermostatically Controlled Equipment</w:t>
      </w:r>
    </w:p>
    <w:p w:rsidR="00E207CE" w:rsidRPr="0013312B" w:rsidRDefault="00E207CE" w:rsidP="00E207CE">
      <w:pPr>
        <w:pStyle w:val="ListParagraph"/>
        <w:jc w:val="both"/>
        <w:rPr>
          <w:b/>
          <w:bCs/>
          <w:sz w:val="24"/>
          <w:szCs w:val="24"/>
        </w:rPr>
      </w:pPr>
    </w:p>
    <w:p w:rsidR="0013312B" w:rsidRPr="00E207CE" w:rsidRDefault="0013312B" w:rsidP="0013312B">
      <w:pPr>
        <w:pStyle w:val="ListParagraph"/>
        <w:numPr>
          <w:ilvl w:val="1"/>
          <w:numId w:val="15"/>
        </w:numPr>
        <w:jc w:val="both"/>
        <w:rPr>
          <w:b/>
          <w:bCs/>
          <w:sz w:val="24"/>
          <w:szCs w:val="24"/>
        </w:rPr>
      </w:pPr>
      <w:r>
        <w:rPr>
          <w:sz w:val="24"/>
          <w:szCs w:val="24"/>
        </w:rPr>
        <w:t>Test tube racks</w:t>
      </w:r>
    </w:p>
    <w:p w:rsidR="00E207CE" w:rsidRDefault="00E207CE" w:rsidP="00E207CE">
      <w:pPr>
        <w:pStyle w:val="ListParagraph"/>
        <w:jc w:val="both"/>
        <w:rPr>
          <w:sz w:val="24"/>
          <w:szCs w:val="24"/>
        </w:rPr>
      </w:pPr>
      <w:r>
        <w:rPr>
          <w:sz w:val="24"/>
          <w:szCs w:val="24"/>
        </w:rPr>
        <w:t>General Requirement</w:t>
      </w:r>
    </w:p>
    <w:p w:rsidR="00E207CE" w:rsidRPr="0013312B" w:rsidRDefault="00E207CE" w:rsidP="00E207CE">
      <w:pPr>
        <w:pStyle w:val="ListParagraph"/>
        <w:jc w:val="both"/>
        <w:rPr>
          <w:b/>
          <w:bCs/>
          <w:sz w:val="24"/>
          <w:szCs w:val="24"/>
        </w:rPr>
      </w:pPr>
    </w:p>
    <w:p w:rsidR="0013312B" w:rsidRPr="00E207CE" w:rsidRDefault="0013312B" w:rsidP="0013312B">
      <w:pPr>
        <w:pStyle w:val="ListParagraph"/>
        <w:numPr>
          <w:ilvl w:val="1"/>
          <w:numId w:val="15"/>
        </w:numPr>
        <w:jc w:val="both"/>
        <w:rPr>
          <w:b/>
          <w:bCs/>
          <w:sz w:val="24"/>
          <w:szCs w:val="24"/>
        </w:rPr>
      </w:pPr>
      <w:r>
        <w:rPr>
          <w:sz w:val="24"/>
          <w:szCs w:val="24"/>
        </w:rPr>
        <w:t>Labelling gun (pricing ticket gun)</w:t>
      </w:r>
    </w:p>
    <w:p w:rsidR="00E207CE" w:rsidRDefault="00E207CE" w:rsidP="00E207CE">
      <w:pPr>
        <w:pStyle w:val="ListParagraph"/>
        <w:jc w:val="both"/>
        <w:rPr>
          <w:sz w:val="24"/>
          <w:szCs w:val="24"/>
        </w:rPr>
      </w:pPr>
      <w:r>
        <w:rPr>
          <w:sz w:val="24"/>
          <w:szCs w:val="24"/>
        </w:rPr>
        <w:t xml:space="preserve">As additional media are made and need to be identified and more plates are used in testing this is a useful tool for recording sample ID, </w:t>
      </w:r>
      <w:proofErr w:type="spellStart"/>
      <w:r>
        <w:rPr>
          <w:sz w:val="24"/>
          <w:szCs w:val="24"/>
        </w:rPr>
        <w:t>etc</w:t>
      </w:r>
      <w:proofErr w:type="spellEnd"/>
      <w:r>
        <w:rPr>
          <w:sz w:val="24"/>
          <w:szCs w:val="24"/>
        </w:rPr>
        <w:t xml:space="preserve"> on plates and tubes</w:t>
      </w:r>
      <w:r w:rsidR="00843431">
        <w:rPr>
          <w:sz w:val="24"/>
          <w:szCs w:val="24"/>
        </w:rPr>
        <w:t>. 2-line, alpha-numeric type is recommended.</w:t>
      </w:r>
    </w:p>
    <w:p w:rsidR="00843431" w:rsidRDefault="00843431" w:rsidP="00E207CE">
      <w:pPr>
        <w:pStyle w:val="ListParagraph"/>
        <w:jc w:val="both"/>
        <w:rPr>
          <w:sz w:val="24"/>
          <w:szCs w:val="24"/>
        </w:rPr>
      </w:pPr>
    </w:p>
    <w:p w:rsidR="00E207CE" w:rsidRDefault="00E207CE" w:rsidP="00E207CE">
      <w:pPr>
        <w:pStyle w:val="ListParagraph"/>
        <w:jc w:val="both"/>
        <w:rPr>
          <w:sz w:val="24"/>
          <w:szCs w:val="24"/>
        </w:rPr>
      </w:pPr>
    </w:p>
    <w:p w:rsidR="00E207CE" w:rsidRPr="00E207CE" w:rsidRDefault="00E207CE" w:rsidP="00E207CE">
      <w:pPr>
        <w:pStyle w:val="ListParagraph"/>
        <w:jc w:val="center"/>
        <w:rPr>
          <w:sz w:val="24"/>
          <w:szCs w:val="24"/>
        </w:rPr>
      </w:pPr>
      <w:r w:rsidRPr="00E207CE">
        <w:rPr>
          <w:noProof/>
        </w:rPr>
        <w:drawing>
          <wp:inline distT="0" distB="0" distL="0" distR="0" wp14:anchorId="245148AC" wp14:editId="6EA4CECF">
            <wp:extent cx="1714500"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4500" cy="1714500"/>
                    </a:xfrm>
                    <a:prstGeom prst="rect">
                      <a:avLst/>
                    </a:prstGeom>
                  </pic:spPr>
                </pic:pic>
              </a:graphicData>
            </a:graphic>
          </wp:inline>
        </w:drawing>
      </w:r>
    </w:p>
    <w:p w:rsidR="0013312B" w:rsidRDefault="0013312B" w:rsidP="00E207CE">
      <w:pPr>
        <w:pStyle w:val="ListParagraph"/>
        <w:jc w:val="both"/>
        <w:rPr>
          <w:b/>
          <w:bCs/>
          <w:sz w:val="24"/>
          <w:szCs w:val="24"/>
        </w:rPr>
      </w:pPr>
    </w:p>
    <w:p w:rsidR="0013312B" w:rsidRDefault="0013312B">
      <w:pPr>
        <w:rPr>
          <w:b/>
          <w:bCs/>
          <w:sz w:val="24"/>
          <w:szCs w:val="24"/>
        </w:rPr>
      </w:pPr>
      <w:r>
        <w:rPr>
          <w:b/>
          <w:bCs/>
          <w:sz w:val="24"/>
          <w:szCs w:val="24"/>
        </w:rPr>
        <w:br w:type="page"/>
      </w:r>
    </w:p>
    <w:p w:rsidR="0013312B" w:rsidRPr="0013312B" w:rsidRDefault="0013312B" w:rsidP="0013312B">
      <w:pPr>
        <w:pStyle w:val="ListParagraph"/>
        <w:ind w:left="360"/>
        <w:jc w:val="both"/>
        <w:rPr>
          <w:b/>
          <w:bCs/>
          <w:sz w:val="24"/>
          <w:szCs w:val="24"/>
        </w:rPr>
      </w:pPr>
    </w:p>
    <w:p w:rsidR="00E3110C" w:rsidRPr="00E3110C" w:rsidRDefault="00E3110C" w:rsidP="0013312B">
      <w:pPr>
        <w:pStyle w:val="ListParagraph"/>
        <w:numPr>
          <w:ilvl w:val="0"/>
          <w:numId w:val="15"/>
        </w:numPr>
        <w:jc w:val="both"/>
        <w:rPr>
          <w:b/>
          <w:bCs/>
        </w:rPr>
      </w:pPr>
      <w:r>
        <w:rPr>
          <w:b/>
          <w:bCs/>
          <w:sz w:val="24"/>
          <w:szCs w:val="24"/>
        </w:rPr>
        <w:t>DOCUMENTATION</w:t>
      </w:r>
    </w:p>
    <w:p w:rsidR="00E3110C" w:rsidRDefault="00E3110C" w:rsidP="00E3110C">
      <w:pPr>
        <w:pStyle w:val="ListParagraph"/>
        <w:ind w:left="360"/>
        <w:jc w:val="both"/>
        <w:rPr>
          <w:szCs w:val="22"/>
        </w:rPr>
      </w:pPr>
    </w:p>
    <w:p w:rsidR="00E3110C" w:rsidRDefault="00E3110C" w:rsidP="00E3110C">
      <w:pPr>
        <w:pStyle w:val="ListParagraph"/>
        <w:ind w:left="360"/>
        <w:jc w:val="both"/>
        <w:rPr>
          <w:szCs w:val="22"/>
        </w:rPr>
      </w:pPr>
      <w:r>
        <w:rPr>
          <w:szCs w:val="22"/>
        </w:rPr>
        <w:t>There appears to be many procedures that have been documented (by a former volunteer) but much of the detail has not been implemented and records are not being maintained.  It is noted that many of these documents describe an ideal situation for a more developed laboratory.  Whilst these documents form an excellent foundation and “road map”, in many cases, it would not be possible for WFC to fully comply with the systems as documented.  Some revisions have been drafted when they are directly associated with work undertaken.  It is suggested that WFC staff take ownership of these documents and amend them to what is achievab</w:t>
      </w:r>
      <w:r w:rsidR="001B4292">
        <w:rPr>
          <w:szCs w:val="22"/>
        </w:rPr>
        <w:t>le.  It is also recommended that the original documents be kept as references for future review.</w:t>
      </w:r>
    </w:p>
    <w:p w:rsidR="00636DB3" w:rsidRDefault="00636DB3" w:rsidP="00E3110C">
      <w:pPr>
        <w:pStyle w:val="ListParagraph"/>
        <w:ind w:left="360"/>
        <w:jc w:val="both"/>
        <w:rPr>
          <w:szCs w:val="22"/>
        </w:rPr>
      </w:pPr>
    </w:p>
    <w:p w:rsidR="000041A3" w:rsidRDefault="000041A3" w:rsidP="00E3110C">
      <w:pPr>
        <w:pStyle w:val="ListParagraph"/>
        <w:ind w:left="360"/>
        <w:jc w:val="both"/>
        <w:rPr>
          <w:b/>
          <w:bCs/>
          <w:szCs w:val="22"/>
        </w:rPr>
      </w:pPr>
    </w:p>
    <w:p w:rsidR="00636DB3" w:rsidRPr="00636DB3" w:rsidRDefault="00636DB3" w:rsidP="00E3110C">
      <w:pPr>
        <w:pStyle w:val="ListParagraph"/>
        <w:ind w:left="360"/>
        <w:jc w:val="both"/>
        <w:rPr>
          <w:b/>
          <w:bCs/>
          <w:szCs w:val="22"/>
        </w:rPr>
      </w:pPr>
    </w:p>
    <w:p w:rsidR="000041A3" w:rsidRDefault="000041A3" w:rsidP="00E3110C">
      <w:pPr>
        <w:pStyle w:val="ListParagraph"/>
        <w:ind w:left="360"/>
        <w:jc w:val="both"/>
        <w:rPr>
          <w:szCs w:val="22"/>
        </w:rPr>
      </w:pPr>
    </w:p>
    <w:p w:rsidR="00994423" w:rsidRDefault="00994423">
      <w:pPr>
        <w:rPr>
          <w:b/>
          <w:bCs/>
          <w:szCs w:val="22"/>
        </w:rPr>
      </w:pPr>
      <w:r>
        <w:rPr>
          <w:b/>
          <w:bCs/>
          <w:szCs w:val="22"/>
        </w:rPr>
        <w:br w:type="page"/>
      </w:r>
    </w:p>
    <w:p w:rsidR="001B4292" w:rsidRPr="00E3110C" w:rsidRDefault="001B4292" w:rsidP="00E3110C">
      <w:pPr>
        <w:pStyle w:val="ListParagraph"/>
        <w:ind w:left="360"/>
        <w:jc w:val="both"/>
        <w:rPr>
          <w:b/>
          <w:bCs/>
          <w:szCs w:val="22"/>
        </w:rPr>
      </w:pPr>
    </w:p>
    <w:p w:rsidR="00E71658" w:rsidRDefault="0061251E" w:rsidP="0013312B">
      <w:pPr>
        <w:pStyle w:val="ListParagraph"/>
        <w:numPr>
          <w:ilvl w:val="0"/>
          <w:numId w:val="15"/>
        </w:numPr>
        <w:jc w:val="both"/>
        <w:rPr>
          <w:b/>
          <w:bCs/>
        </w:rPr>
      </w:pPr>
      <w:r>
        <w:rPr>
          <w:b/>
          <w:bCs/>
        </w:rPr>
        <w:t>NEW LABORATORY</w:t>
      </w:r>
    </w:p>
    <w:p w:rsidR="005A2038" w:rsidRDefault="005A2038" w:rsidP="00082B37">
      <w:pPr>
        <w:pStyle w:val="ListParagraph"/>
        <w:ind w:left="360"/>
        <w:jc w:val="both"/>
      </w:pPr>
    </w:p>
    <w:p w:rsidR="00082B37" w:rsidRDefault="00082B37" w:rsidP="00082B37">
      <w:pPr>
        <w:pStyle w:val="ListParagraph"/>
        <w:ind w:left="360"/>
        <w:jc w:val="both"/>
      </w:pPr>
      <w:r>
        <w:t xml:space="preserve">The following </w:t>
      </w:r>
      <w:r w:rsidR="005A2038">
        <w:t>concept</w:t>
      </w:r>
      <w:r>
        <w:t xml:space="preserve"> layout has been recommended </w:t>
      </w:r>
      <w:r w:rsidR="005A2038">
        <w:t xml:space="preserve">for </w:t>
      </w:r>
      <w:r>
        <w:t>the new laboratory which will become operational in December 2018.  Modifications will be made (and have already been identified) however this layout serves to identify functional areas within the lab and a plan for segregation of incompatible activities.</w:t>
      </w:r>
    </w:p>
    <w:p w:rsidR="001B4292" w:rsidRDefault="001B4292" w:rsidP="00082B37">
      <w:pPr>
        <w:pStyle w:val="ListParagraph"/>
        <w:ind w:left="360"/>
        <w:jc w:val="both"/>
      </w:pPr>
    </w:p>
    <w:p w:rsidR="00DF6396" w:rsidRDefault="00DF6396" w:rsidP="001B4292">
      <w:pPr>
        <w:jc w:val="center"/>
        <w:rPr>
          <w:b/>
          <w:bCs/>
        </w:rPr>
      </w:pPr>
      <w:r>
        <w:rPr>
          <w:noProof/>
        </w:rPr>
        <w:drawing>
          <wp:inline distT="0" distB="0" distL="0" distR="0">
            <wp:extent cx="4026090" cy="5451995"/>
            <wp:effectExtent l="0" t="0" r="0" b="0"/>
            <wp:docPr id="14" name="Picture 14" descr="C:\Users\CITY-TECHNOLOGY\AppData\Local\Microsoft\Windows\INetCache\Content.Word\Lab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TY-TECHNOLOGY\AppData\Local\Microsoft\Windows\INetCache\Content.Word\Lab Layou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6626" cy="5466262"/>
                    </a:xfrm>
                    <a:prstGeom prst="rect">
                      <a:avLst/>
                    </a:prstGeom>
                    <a:noFill/>
                    <a:ln>
                      <a:noFill/>
                    </a:ln>
                  </pic:spPr>
                </pic:pic>
              </a:graphicData>
            </a:graphic>
          </wp:inline>
        </w:drawing>
      </w:r>
    </w:p>
    <w:p w:rsidR="0089541C" w:rsidRDefault="0089541C">
      <w:pPr>
        <w:rPr>
          <w:b/>
          <w:bCs/>
        </w:rPr>
      </w:pPr>
      <w:r>
        <w:rPr>
          <w:b/>
          <w:bCs/>
        </w:rPr>
        <w:br w:type="page"/>
      </w:r>
    </w:p>
    <w:p w:rsidR="00AE5DC8" w:rsidRDefault="0089541C" w:rsidP="0089541C">
      <w:pPr>
        <w:pStyle w:val="ListParagraph"/>
        <w:numPr>
          <w:ilvl w:val="0"/>
          <w:numId w:val="16"/>
        </w:numPr>
        <w:rPr>
          <w:b/>
          <w:bCs/>
          <w:sz w:val="24"/>
          <w:szCs w:val="24"/>
        </w:rPr>
      </w:pPr>
      <w:r w:rsidRPr="0089541C">
        <w:rPr>
          <w:b/>
          <w:bCs/>
          <w:sz w:val="24"/>
          <w:szCs w:val="24"/>
        </w:rPr>
        <w:lastRenderedPageBreak/>
        <w:t>LABORATORY SUPPLY ALTERNATIVES</w:t>
      </w:r>
    </w:p>
    <w:p w:rsidR="0089541C" w:rsidRPr="0089541C" w:rsidRDefault="0089541C" w:rsidP="0089541C">
      <w:pPr>
        <w:ind w:left="360"/>
        <w:jc w:val="both"/>
        <w:rPr>
          <w:b/>
          <w:bCs/>
          <w:szCs w:val="22"/>
        </w:rPr>
      </w:pPr>
      <w:r w:rsidRPr="0089541C">
        <w:rPr>
          <w:szCs w:val="22"/>
        </w:rPr>
        <w:t>It is appreciated how difficult it</w:t>
      </w:r>
      <w:r>
        <w:rPr>
          <w:szCs w:val="22"/>
        </w:rPr>
        <w:t xml:space="preserve"> can be to source the necessary laboratory supplies in Cambodia where the are limited supply options within the country.  Contact has been made with </w:t>
      </w:r>
      <w:proofErr w:type="spellStart"/>
      <w:r>
        <w:rPr>
          <w:szCs w:val="22"/>
        </w:rPr>
        <w:t>ThernoFisher</w:t>
      </w:r>
      <w:proofErr w:type="spellEnd"/>
      <w:r>
        <w:rPr>
          <w:szCs w:val="22"/>
        </w:rPr>
        <w:t xml:space="preserve"> who have recently appointed an agent / distributor in Phnom Penh, Blue Opportunity Medical Co., Ltd.  Blue Opportunity’s Managing Director, </w:t>
      </w:r>
      <w:proofErr w:type="spellStart"/>
      <w:r>
        <w:rPr>
          <w:szCs w:val="22"/>
        </w:rPr>
        <w:t>Mr</w:t>
      </w:r>
      <w:proofErr w:type="spellEnd"/>
      <w:r>
        <w:rPr>
          <w:szCs w:val="22"/>
        </w:rPr>
        <w:t xml:space="preserve"> </w:t>
      </w:r>
      <w:proofErr w:type="spellStart"/>
      <w:r>
        <w:rPr>
          <w:szCs w:val="22"/>
        </w:rPr>
        <w:t>Buntit</w:t>
      </w:r>
      <w:proofErr w:type="spellEnd"/>
      <w:r>
        <w:rPr>
          <w:szCs w:val="22"/>
        </w:rPr>
        <w:t xml:space="preserve"> </w:t>
      </w:r>
      <w:proofErr w:type="spellStart"/>
      <w:r>
        <w:rPr>
          <w:szCs w:val="22"/>
        </w:rPr>
        <w:t>Houy</w:t>
      </w:r>
      <w:proofErr w:type="spellEnd"/>
      <w:r>
        <w:rPr>
          <w:szCs w:val="22"/>
        </w:rPr>
        <w:t xml:space="preserve"> will visit WFC on 18 December to establish if this may assist WFC to source materials and identify cost savings.</w:t>
      </w:r>
      <w:r w:rsidRPr="0089541C">
        <w:rPr>
          <w:szCs w:val="22"/>
        </w:rPr>
        <w:t xml:space="preserve"> </w:t>
      </w:r>
      <w:r w:rsidRPr="0089541C">
        <w:rPr>
          <w:b/>
          <w:bCs/>
          <w:szCs w:val="22"/>
        </w:rPr>
        <w:br w:type="page"/>
      </w:r>
    </w:p>
    <w:p w:rsidR="0089541C" w:rsidRPr="0089541C" w:rsidRDefault="0089541C" w:rsidP="0089541C">
      <w:pPr>
        <w:pStyle w:val="ListParagraph"/>
        <w:ind w:left="360"/>
        <w:rPr>
          <w:b/>
          <w:bCs/>
          <w:sz w:val="24"/>
          <w:szCs w:val="24"/>
        </w:rPr>
      </w:pPr>
    </w:p>
    <w:p w:rsidR="00AE5DC8" w:rsidRPr="00AE5DC8" w:rsidRDefault="00AE5DC8" w:rsidP="00AE5DC8">
      <w:pPr>
        <w:pStyle w:val="ListParagraph"/>
        <w:numPr>
          <w:ilvl w:val="0"/>
          <w:numId w:val="16"/>
        </w:numPr>
        <w:rPr>
          <w:b/>
          <w:bCs/>
        </w:rPr>
      </w:pPr>
      <w:r>
        <w:rPr>
          <w:b/>
          <w:bCs/>
          <w:sz w:val="24"/>
          <w:szCs w:val="24"/>
        </w:rPr>
        <w:t>COMMERCIAL CHALLENGES vs TECHNICAL CAPABILITY</w:t>
      </w:r>
    </w:p>
    <w:p w:rsidR="00AE5DC8" w:rsidRDefault="00AE5DC8" w:rsidP="00AE5DC8">
      <w:pPr>
        <w:pStyle w:val="ListParagraph"/>
        <w:ind w:left="360"/>
        <w:rPr>
          <w:sz w:val="24"/>
          <w:szCs w:val="24"/>
        </w:rPr>
      </w:pPr>
    </w:p>
    <w:p w:rsidR="00AE5DC8" w:rsidRDefault="00AE5DC8" w:rsidP="00AE5DC8">
      <w:pPr>
        <w:pStyle w:val="ListParagraph"/>
        <w:ind w:left="360"/>
        <w:jc w:val="both"/>
        <w:rPr>
          <w:szCs w:val="22"/>
        </w:rPr>
      </w:pPr>
      <w:r>
        <w:rPr>
          <w:szCs w:val="22"/>
        </w:rPr>
        <w:t>WFC faces significant challenges in generating new markets for tests, whether they be new water tests or food tests.  Opening up a new market where there is perceived little need is a challenge.</w:t>
      </w:r>
    </w:p>
    <w:p w:rsidR="00AE5DC8" w:rsidRDefault="00AE5DC8" w:rsidP="00AE5DC8">
      <w:pPr>
        <w:pStyle w:val="ListParagraph"/>
        <w:ind w:left="360"/>
        <w:jc w:val="both"/>
        <w:rPr>
          <w:szCs w:val="22"/>
        </w:rPr>
      </w:pPr>
    </w:p>
    <w:p w:rsidR="00AE5DC8" w:rsidRDefault="00AE5DC8" w:rsidP="00AE5DC8">
      <w:pPr>
        <w:pStyle w:val="ListParagraph"/>
        <w:ind w:left="360"/>
        <w:jc w:val="both"/>
        <w:rPr>
          <w:szCs w:val="22"/>
        </w:rPr>
      </w:pPr>
      <w:r w:rsidRPr="00AE5DC8">
        <w:rPr>
          <w:szCs w:val="22"/>
        </w:rPr>
        <w:t xml:space="preserve">This is best explained </w:t>
      </w:r>
      <w:r>
        <w:rPr>
          <w:szCs w:val="22"/>
        </w:rPr>
        <w:t xml:space="preserve">by way of an example, e.g. </w:t>
      </w:r>
      <w:r w:rsidRPr="00AE5DC8">
        <w:rPr>
          <w:i/>
          <w:iCs/>
          <w:szCs w:val="22"/>
        </w:rPr>
        <w:t>Legionella</w:t>
      </w:r>
      <w:r>
        <w:rPr>
          <w:szCs w:val="22"/>
        </w:rPr>
        <w:t xml:space="preserve"> test in water.  There are two different selective media used for this test and both use freeze-dried supplements (antibiotics) that need to be suspended in order to make the agars.  Once rehydrated the supplements must be used immediately.  In each case the pack size of the supplement dictates that 500mL of agar is prepared.  In each case this </w:t>
      </w:r>
      <w:r w:rsidR="00034897">
        <w:rPr>
          <w:szCs w:val="22"/>
        </w:rPr>
        <w:t>represents approximately 30 plates.  Each test uses 3 of each type of plate which translates to 10 samples.  The shelf life of the prepared media is 4 weeks.  This means that a minimum submission of 10 tests per month is required to ensure media is not wasted.</w:t>
      </w:r>
    </w:p>
    <w:p w:rsidR="00034897" w:rsidRDefault="00034897" w:rsidP="00AE5DC8">
      <w:pPr>
        <w:pStyle w:val="ListParagraph"/>
        <w:ind w:left="360"/>
        <w:jc w:val="both"/>
        <w:rPr>
          <w:szCs w:val="22"/>
        </w:rPr>
      </w:pPr>
    </w:p>
    <w:p w:rsidR="00034897" w:rsidRDefault="00034897" w:rsidP="00AE5DC8">
      <w:pPr>
        <w:pStyle w:val="ListParagraph"/>
        <w:ind w:left="360"/>
        <w:jc w:val="both"/>
        <w:rPr>
          <w:szCs w:val="22"/>
        </w:rPr>
      </w:pPr>
      <w:r>
        <w:rPr>
          <w:szCs w:val="22"/>
        </w:rPr>
        <w:t>This issue is resolved with existing methods by the preparation of very small quantities of agars i.e. media is sometimes prepared based on requirements for the particular day.  As more complex methods are confronted, so is the complexity of the media and reagents required to perform those methods.  This contributes to a significant risk of wastage of components that are, sometimes, quite expensive.</w:t>
      </w:r>
    </w:p>
    <w:p w:rsidR="00034897" w:rsidRDefault="00034897" w:rsidP="00AE5DC8">
      <w:pPr>
        <w:pStyle w:val="ListParagraph"/>
        <w:ind w:left="360"/>
        <w:jc w:val="both"/>
        <w:rPr>
          <w:szCs w:val="22"/>
        </w:rPr>
      </w:pPr>
    </w:p>
    <w:p w:rsidR="00034897" w:rsidRPr="00AE5DC8" w:rsidRDefault="00034897" w:rsidP="00AE5DC8">
      <w:pPr>
        <w:pStyle w:val="ListParagraph"/>
        <w:ind w:left="360"/>
        <w:jc w:val="both"/>
        <w:rPr>
          <w:szCs w:val="22"/>
        </w:rPr>
      </w:pPr>
      <w:r>
        <w:rPr>
          <w:szCs w:val="22"/>
        </w:rPr>
        <w:t>Ideally, the opportunity for growing</w:t>
      </w:r>
      <w:r w:rsidR="00200DA0">
        <w:rPr>
          <w:szCs w:val="22"/>
        </w:rPr>
        <w:t xml:space="preserve"> new</w:t>
      </w:r>
      <w:r>
        <w:rPr>
          <w:szCs w:val="22"/>
        </w:rPr>
        <w:t xml:space="preserve"> testing </w:t>
      </w:r>
      <w:r w:rsidR="00200DA0">
        <w:rPr>
          <w:szCs w:val="22"/>
        </w:rPr>
        <w:t xml:space="preserve">markets (water or food) </w:t>
      </w:r>
      <w:r>
        <w:rPr>
          <w:szCs w:val="22"/>
        </w:rPr>
        <w:t>means trying to find a market</w:t>
      </w:r>
      <w:r w:rsidR="00200DA0">
        <w:rPr>
          <w:szCs w:val="22"/>
        </w:rPr>
        <w:t>(s)</w:t>
      </w:r>
      <w:r>
        <w:rPr>
          <w:szCs w:val="22"/>
        </w:rPr>
        <w:t xml:space="preserve"> or a specific customer that will deliver a moderate and predictable number of tests on a regula</w:t>
      </w:r>
      <w:r w:rsidR="00200DA0">
        <w:rPr>
          <w:szCs w:val="22"/>
        </w:rPr>
        <w:t xml:space="preserve">r basis.  </w:t>
      </w:r>
      <w:r w:rsidR="003847A8">
        <w:rPr>
          <w:szCs w:val="22"/>
        </w:rPr>
        <w:t xml:space="preserve">It is appreciated that this becomes a “chicken and egg “dilemma – difficult to establish capability if samples are not forthcoming but also difficult to sell capability until you have developed it. </w:t>
      </w:r>
    </w:p>
    <w:sectPr w:rsidR="00034897" w:rsidRPr="00AE5DC8" w:rsidSect="006A039B">
      <w:footerReference w:type="default" r:id="rId24"/>
      <w:pgSz w:w="11906" w:h="16838" w:code="9"/>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DC8" w:rsidRDefault="00AE5DC8" w:rsidP="00F76CA6">
      <w:pPr>
        <w:spacing w:after="0" w:line="240" w:lineRule="auto"/>
      </w:pPr>
      <w:r>
        <w:separator/>
      </w:r>
    </w:p>
  </w:endnote>
  <w:endnote w:type="continuationSeparator" w:id="0">
    <w:p w:rsidR="00AE5DC8" w:rsidRDefault="00AE5DC8" w:rsidP="00F76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0905934"/>
      <w:docPartObj>
        <w:docPartGallery w:val="Page Numbers (Bottom of Page)"/>
        <w:docPartUnique/>
      </w:docPartObj>
    </w:sdtPr>
    <w:sdtEndPr>
      <w:rPr>
        <w:color w:val="7F7F7F" w:themeColor="background1" w:themeShade="7F"/>
        <w:spacing w:val="60"/>
      </w:rPr>
    </w:sdtEndPr>
    <w:sdtContent>
      <w:p w:rsidR="00AE5DC8" w:rsidRDefault="00AE5DC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27A46" w:rsidRPr="00927A46">
          <w:rPr>
            <w:b/>
            <w:bCs/>
            <w:noProof/>
          </w:rPr>
          <w:t>15</w:t>
        </w:r>
        <w:r>
          <w:rPr>
            <w:b/>
            <w:bCs/>
            <w:noProof/>
          </w:rPr>
          <w:fldChar w:fldCharType="end"/>
        </w:r>
        <w:r>
          <w:rPr>
            <w:b/>
            <w:bCs/>
          </w:rPr>
          <w:t xml:space="preserve"> | </w:t>
        </w:r>
        <w:r>
          <w:rPr>
            <w:color w:val="7F7F7F" w:themeColor="background1" w:themeShade="7F"/>
            <w:spacing w:val="60"/>
          </w:rPr>
          <w:t>Page</w:t>
        </w:r>
      </w:p>
    </w:sdtContent>
  </w:sdt>
  <w:p w:rsidR="00AE5DC8" w:rsidRDefault="00AE5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DC8" w:rsidRDefault="00AE5DC8" w:rsidP="00F76CA6">
      <w:pPr>
        <w:spacing w:after="0" w:line="240" w:lineRule="auto"/>
      </w:pPr>
      <w:r>
        <w:separator/>
      </w:r>
    </w:p>
  </w:footnote>
  <w:footnote w:type="continuationSeparator" w:id="0">
    <w:p w:rsidR="00AE5DC8" w:rsidRDefault="00AE5DC8" w:rsidP="00F76C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5826"/>
    <w:multiLevelType w:val="multilevel"/>
    <w:tmpl w:val="0090E9EA"/>
    <w:lvl w:ilvl="0">
      <w:start w:val="1"/>
      <w:numFmt w:val="decimal"/>
      <w:lvlText w:val="%1"/>
      <w:lvlJc w:val="left"/>
      <w:pPr>
        <w:ind w:left="360" w:hanging="360"/>
      </w:pPr>
      <w:rPr>
        <w:rFonts w:hint="default"/>
        <w:b/>
        <w:bCs/>
      </w:rPr>
    </w:lvl>
    <w:lvl w:ilvl="1">
      <w:start w:val="3"/>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1F5B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1690B03"/>
    <w:multiLevelType w:val="multilevel"/>
    <w:tmpl w:val="0E149AF6"/>
    <w:lvl w:ilvl="0">
      <w:start w:val="2"/>
      <w:numFmt w:val="decimal"/>
      <w:lvlText w:val="%1"/>
      <w:lvlJc w:val="left"/>
      <w:pPr>
        <w:ind w:left="360" w:hanging="360"/>
      </w:pPr>
      <w:rPr>
        <w:rFonts w:hint="default"/>
        <w:b/>
        <w:bCs/>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37736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770336D"/>
    <w:multiLevelType w:val="multilevel"/>
    <w:tmpl w:val="0AAE1612"/>
    <w:lvl w:ilvl="0">
      <w:start w:val="2"/>
      <w:numFmt w:val="decimal"/>
      <w:lvlText w:val="%1"/>
      <w:lvlJc w:val="left"/>
      <w:pPr>
        <w:ind w:left="360" w:hanging="360"/>
      </w:pPr>
      <w:rPr>
        <w:rFonts w:hint="default"/>
        <w:b/>
        <w:bCs/>
      </w:rPr>
    </w:lvl>
    <w:lvl w:ilvl="1">
      <w:start w:val="4"/>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1C74982"/>
    <w:multiLevelType w:val="multilevel"/>
    <w:tmpl w:val="87681524"/>
    <w:lvl w:ilvl="0">
      <w:start w:val="3"/>
      <w:numFmt w:val="decimal"/>
      <w:lvlText w:val="%1"/>
      <w:lvlJc w:val="left"/>
      <w:pPr>
        <w:ind w:left="360" w:hanging="360"/>
      </w:pPr>
      <w:rPr>
        <w:rFonts w:hint="default"/>
        <w:b/>
        <w:bCs/>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8B249A7"/>
    <w:multiLevelType w:val="multilevel"/>
    <w:tmpl w:val="4B0EE6EC"/>
    <w:lvl w:ilvl="0">
      <w:start w:val="6"/>
      <w:numFmt w:val="decimal"/>
      <w:lvlText w:val="%1"/>
      <w:lvlJc w:val="left"/>
      <w:pPr>
        <w:ind w:left="360" w:hanging="360"/>
      </w:pPr>
      <w:rPr>
        <w:rFonts w:hint="default"/>
        <w:b/>
        <w:bCs/>
      </w:rPr>
    </w:lvl>
    <w:lvl w:ilvl="1">
      <w:start w:val="3"/>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F560EA4"/>
    <w:multiLevelType w:val="multilevel"/>
    <w:tmpl w:val="AEEAF0FC"/>
    <w:lvl w:ilvl="0">
      <w:start w:val="1"/>
      <w:numFmt w:val="decimal"/>
      <w:pStyle w:val="Heading1"/>
      <w:lvlText w:val="%1"/>
      <w:lvlJc w:val="left"/>
      <w:pPr>
        <w:ind w:left="432" w:hanging="432"/>
      </w:pPr>
      <w:rPr>
        <w:rFonts w:ascii="Calibri" w:hAnsi="Calibri" w:hint="default"/>
        <w:sz w:val="2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46E21403"/>
    <w:multiLevelType w:val="hybridMultilevel"/>
    <w:tmpl w:val="D61EB750"/>
    <w:lvl w:ilvl="0" w:tplc="AFFAB24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A518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E63493"/>
    <w:multiLevelType w:val="multilevel"/>
    <w:tmpl w:val="2AE05902"/>
    <w:lvl w:ilvl="0">
      <w:start w:val="2"/>
      <w:numFmt w:val="decimal"/>
      <w:lvlText w:val="%1"/>
      <w:lvlJc w:val="left"/>
      <w:pPr>
        <w:ind w:left="360" w:hanging="360"/>
      </w:pPr>
      <w:rPr>
        <w:rFonts w:hint="default"/>
        <w:b/>
        <w:bCs/>
      </w:rPr>
    </w:lvl>
    <w:lvl w:ilvl="1">
      <w:start w:val="3"/>
      <w:numFmt w:val="decimal"/>
      <w:lvlText w:val="%1.%2"/>
      <w:lvlJc w:val="left"/>
      <w:pPr>
        <w:ind w:left="720" w:hanging="360"/>
      </w:pPr>
      <w:rPr>
        <w:rFonts w:hint="default"/>
        <w:b/>
        <w:bCs/>
      </w:rPr>
    </w:lvl>
    <w:lvl w:ilv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1624A9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9AE02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9AE69C5"/>
    <w:multiLevelType w:val="multilevel"/>
    <w:tmpl w:val="0409001D"/>
    <w:numStyleLink w:val="Style1"/>
  </w:abstractNum>
  <w:abstractNum w:abstractNumId="14" w15:restartNumberingAfterBreak="0">
    <w:nsid w:val="79C13AA9"/>
    <w:multiLevelType w:val="multilevel"/>
    <w:tmpl w:val="0409001D"/>
    <w:styleLink w:val="Style1"/>
    <w:lvl w:ilvl="0">
      <w:start w:val="1"/>
      <w:numFmt w:val="decimal"/>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4"/>
  </w:num>
  <w:num w:numId="5">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bCs/>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2"/>
  </w:num>
  <w:num w:numId="7">
    <w:abstractNumId w:val="11"/>
  </w:num>
  <w:num w:numId="8">
    <w:abstractNumId w:val="1"/>
  </w:num>
  <w:num w:numId="9">
    <w:abstractNumId w:val="9"/>
  </w:num>
  <w:num w:numId="10">
    <w:abstractNumId w:val="0"/>
  </w:num>
  <w:num w:numId="11">
    <w:abstractNumId w:val="2"/>
  </w:num>
  <w:num w:numId="12">
    <w:abstractNumId w:val="8"/>
  </w:num>
  <w:num w:numId="13">
    <w:abstractNumId w:val="10"/>
  </w:num>
  <w:num w:numId="14">
    <w:abstractNumId w:val="4"/>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385"/>
    <w:rsid w:val="000041A3"/>
    <w:rsid w:val="00034897"/>
    <w:rsid w:val="000565CE"/>
    <w:rsid w:val="0006130B"/>
    <w:rsid w:val="00082B37"/>
    <w:rsid w:val="000861D4"/>
    <w:rsid w:val="000874EE"/>
    <w:rsid w:val="000C32E9"/>
    <w:rsid w:val="000E3066"/>
    <w:rsid w:val="00121DE0"/>
    <w:rsid w:val="00127A9A"/>
    <w:rsid w:val="0013312B"/>
    <w:rsid w:val="001A1070"/>
    <w:rsid w:val="001B4292"/>
    <w:rsid w:val="001F6F9F"/>
    <w:rsid w:val="00200DA0"/>
    <w:rsid w:val="00225D7E"/>
    <w:rsid w:val="00233419"/>
    <w:rsid w:val="002337E7"/>
    <w:rsid w:val="002A7185"/>
    <w:rsid w:val="002C1C7E"/>
    <w:rsid w:val="002C501D"/>
    <w:rsid w:val="002D2239"/>
    <w:rsid w:val="002F46AA"/>
    <w:rsid w:val="00313385"/>
    <w:rsid w:val="00314B27"/>
    <w:rsid w:val="00337BEB"/>
    <w:rsid w:val="0034482D"/>
    <w:rsid w:val="003449DC"/>
    <w:rsid w:val="003467E1"/>
    <w:rsid w:val="00355F05"/>
    <w:rsid w:val="003847A8"/>
    <w:rsid w:val="003F4CFA"/>
    <w:rsid w:val="00404BE3"/>
    <w:rsid w:val="00413B64"/>
    <w:rsid w:val="004405CE"/>
    <w:rsid w:val="0045008D"/>
    <w:rsid w:val="004540B4"/>
    <w:rsid w:val="004566DE"/>
    <w:rsid w:val="00491F36"/>
    <w:rsid w:val="004B2104"/>
    <w:rsid w:val="004D1EB7"/>
    <w:rsid w:val="00503594"/>
    <w:rsid w:val="00504B9B"/>
    <w:rsid w:val="00532125"/>
    <w:rsid w:val="00536AC8"/>
    <w:rsid w:val="0053799B"/>
    <w:rsid w:val="005665B5"/>
    <w:rsid w:val="005925A0"/>
    <w:rsid w:val="005964F4"/>
    <w:rsid w:val="005A2038"/>
    <w:rsid w:val="005C6FFF"/>
    <w:rsid w:val="005D48E6"/>
    <w:rsid w:val="005E567F"/>
    <w:rsid w:val="0061039B"/>
    <w:rsid w:val="0061251E"/>
    <w:rsid w:val="00620164"/>
    <w:rsid w:val="00633E38"/>
    <w:rsid w:val="00636DB3"/>
    <w:rsid w:val="00642EC3"/>
    <w:rsid w:val="00651D6A"/>
    <w:rsid w:val="0065431E"/>
    <w:rsid w:val="006644FA"/>
    <w:rsid w:val="00670E69"/>
    <w:rsid w:val="006766E4"/>
    <w:rsid w:val="006809B8"/>
    <w:rsid w:val="006A039B"/>
    <w:rsid w:val="006A2AE3"/>
    <w:rsid w:val="006D2832"/>
    <w:rsid w:val="007351FA"/>
    <w:rsid w:val="00762A66"/>
    <w:rsid w:val="00764114"/>
    <w:rsid w:val="00776356"/>
    <w:rsid w:val="007E6C3B"/>
    <w:rsid w:val="0080747C"/>
    <w:rsid w:val="00816416"/>
    <w:rsid w:val="008175CA"/>
    <w:rsid w:val="00843431"/>
    <w:rsid w:val="0085245B"/>
    <w:rsid w:val="00852B0A"/>
    <w:rsid w:val="0085304B"/>
    <w:rsid w:val="008659D0"/>
    <w:rsid w:val="0089382C"/>
    <w:rsid w:val="0089541C"/>
    <w:rsid w:val="008A1F21"/>
    <w:rsid w:val="008A735B"/>
    <w:rsid w:val="008D1CCA"/>
    <w:rsid w:val="008E6EBA"/>
    <w:rsid w:val="00900C81"/>
    <w:rsid w:val="00927919"/>
    <w:rsid w:val="00927A46"/>
    <w:rsid w:val="00950B7A"/>
    <w:rsid w:val="009610CC"/>
    <w:rsid w:val="00983B1E"/>
    <w:rsid w:val="00991324"/>
    <w:rsid w:val="00994423"/>
    <w:rsid w:val="009A5644"/>
    <w:rsid w:val="009D0016"/>
    <w:rsid w:val="00A12849"/>
    <w:rsid w:val="00A2324E"/>
    <w:rsid w:val="00A36BE9"/>
    <w:rsid w:val="00A92DEB"/>
    <w:rsid w:val="00A93C1C"/>
    <w:rsid w:val="00AA1957"/>
    <w:rsid w:val="00AC3338"/>
    <w:rsid w:val="00AE5DC8"/>
    <w:rsid w:val="00AF05CD"/>
    <w:rsid w:val="00B073BC"/>
    <w:rsid w:val="00B24F3E"/>
    <w:rsid w:val="00B626A5"/>
    <w:rsid w:val="00B92029"/>
    <w:rsid w:val="00BD6073"/>
    <w:rsid w:val="00BF231D"/>
    <w:rsid w:val="00C1301A"/>
    <w:rsid w:val="00C3122E"/>
    <w:rsid w:val="00C46369"/>
    <w:rsid w:val="00C543E5"/>
    <w:rsid w:val="00CC35F7"/>
    <w:rsid w:val="00CE515B"/>
    <w:rsid w:val="00CE5ADD"/>
    <w:rsid w:val="00D02F97"/>
    <w:rsid w:val="00D111B4"/>
    <w:rsid w:val="00D13B0B"/>
    <w:rsid w:val="00D23EB0"/>
    <w:rsid w:val="00D37347"/>
    <w:rsid w:val="00D57938"/>
    <w:rsid w:val="00D67E0C"/>
    <w:rsid w:val="00D81A90"/>
    <w:rsid w:val="00D86F02"/>
    <w:rsid w:val="00DA44CB"/>
    <w:rsid w:val="00DD7E3F"/>
    <w:rsid w:val="00DF05BF"/>
    <w:rsid w:val="00DF6396"/>
    <w:rsid w:val="00DF680E"/>
    <w:rsid w:val="00E20417"/>
    <w:rsid w:val="00E2068A"/>
    <w:rsid w:val="00E207CE"/>
    <w:rsid w:val="00E23EA0"/>
    <w:rsid w:val="00E3110C"/>
    <w:rsid w:val="00E4172A"/>
    <w:rsid w:val="00E71658"/>
    <w:rsid w:val="00E93230"/>
    <w:rsid w:val="00E97CDC"/>
    <w:rsid w:val="00EA6198"/>
    <w:rsid w:val="00EB5175"/>
    <w:rsid w:val="00ED5EFA"/>
    <w:rsid w:val="00EE102F"/>
    <w:rsid w:val="00EE48CE"/>
    <w:rsid w:val="00F11890"/>
    <w:rsid w:val="00F14D46"/>
    <w:rsid w:val="00F20873"/>
    <w:rsid w:val="00F43CF6"/>
    <w:rsid w:val="00F76CA6"/>
    <w:rsid w:val="00FB1FB8"/>
    <w:rsid w:val="00FB5F83"/>
    <w:rsid w:val="00FC66EA"/>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F8DBD"/>
  <w15:chartTrackingRefBased/>
  <w15:docId w15:val="{6F3F154B-A5A2-482C-A497-D096EA00B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Arial Unicode MS"/>
    </w:rPr>
  </w:style>
  <w:style w:type="paragraph" w:styleId="Heading1">
    <w:name w:val="heading 1"/>
    <w:basedOn w:val="Normal"/>
    <w:next w:val="Normal"/>
    <w:link w:val="Heading1Char"/>
    <w:uiPriority w:val="9"/>
    <w:qFormat/>
    <w:rsid w:val="000874E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52"/>
    </w:rPr>
  </w:style>
  <w:style w:type="paragraph" w:styleId="Heading2">
    <w:name w:val="heading 2"/>
    <w:basedOn w:val="Normal"/>
    <w:next w:val="Normal"/>
    <w:link w:val="Heading2Char"/>
    <w:uiPriority w:val="9"/>
    <w:unhideWhenUsed/>
    <w:qFormat/>
    <w:rsid w:val="000874E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42"/>
    </w:rPr>
  </w:style>
  <w:style w:type="paragraph" w:styleId="Heading3">
    <w:name w:val="heading 3"/>
    <w:basedOn w:val="Normal"/>
    <w:next w:val="Normal"/>
    <w:link w:val="Heading3Char"/>
    <w:uiPriority w:val="9"/>
    <w:semiHidden/>
    <w:unhideWhenUsed/>
    <w:qFormat/>
    <w:rsid w:val="000874EE"/>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39"/>
    </w:rPr>
  </w:style>
  <w:style w:type="paragraph" w:styleId="Heading4">
    <w:name w:val="heading 4"/>
    <w:basedOn w:val="Normal"/>
    <w:next w:val="Normal"/>
    <w:link w:val="Heading4Char"/>
    <w:uiPriority w:val="9"/>
    <w:semiHidden/>
    <w:unhideWhenUsed/>
    <w:qFormat/>
    <w:rsid w:val="000874E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74E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74E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74E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74E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34"/>
    </w:rPr>
  </w:style>
  <w:style w:type="paragraph" w:styleId="Heading9">
    <w:name w:val="heading 9"/>
    <w:basedOn w:val="Normal"/>
    <w:next w:val="Normal"/>
    <w:link w:val="Heading9Char"/>
    <w:uiPriority w:val="9"/>
    <w:semiHidden/>
    <w:unhideWhenUsed/>
    <w:qFormat/>
    <w:rsid w:val="000874E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4EE"/>
    <w:pPr>
      <w:ind w:left="720"/>
      <w:contextualSpacing/>
    </w:pPr>
  </w:style>
  <w:style w:type="character" w:customStyle="1" w:styleId="Heading1Char">
    <w:name w:val="Heading 1 Char"/>
    <w:basedOn w:val="DefaultParagraphFont"/>
    <w:link w:val="Heading1"/>
    <w:uiPriority w:val="9"/>
    <w:rsid w:val="000874EE"/>
    <w:rPr>
      <w:rFonts w:asciiTheme="majorHAnsi" w:eastAsiaTheme="majorEastAsia" w:hAnsiTheme="majorHAnsi" w:cstheme="majorBidi"/>
      <w:color w:val="2F5496" w:themeColor="accent1" w:themeShade="BF"/>
      <w:sz w:val="32"/>
      <w:szCs w:val="52"/>
    </w:rPr>
  </w:style>
  <w:style w:type="character" w:customStyle="1" w:styleId="Heading2Char">
    <w:name w:val="Heading 2 Char"/>
    <w:basedOn w:val="DefaultParagraphFont"/>
    <w:link w:val="Heading2"/>
    <w:uiPriority w:val="9"/>
    <w:rsid w:val="000874EE"/>
    <w:rPr>
      <w:rFonts w:asciiTheme="majorHAnsi" w:eastAsiaTheme="majorEastAsia" w:hAnsiTheme="majorHAnsi" w:cstheme="majorBidi"/>
      <w:color w:val="2F5496" w:themeColor="accent1" w:themeShade="BF"/>
      <w:sz w:val="26"/>
      <w:szCs w:val="42"/>
    </w:rPr>
  </w:style>
  <w:style w:type="character" w:customStyle="1" w:styleId="Heading3Char">
    <w:name w:val="Heading 3 Char"/>
    <w:basedOn w:val="DefaultParagraphFont"/>
    <w:link w:val="Heading3"/>
    <w:uiPriority w:val="9"/>
    <w:semiHidden/>
    <w:rsid w:val="000874EE"/>
    <w:rPr>
      <w:rFonts w:asciiTheme="majorHAnsi" w:eastAsiaTheme="majorEastAsia" w:hAnsiTheme="majorHAnsi" w:cstheme="majorBidi"/>
      <w:color w:val="1F3763" w:themeColor="accent1" w:themeShade="7F"/>
      <w:sz w:val="24"/>
      <w:szCs w:val="39"/>
    </w:rPr>
  </w:style>
  <w:style w:type="character" w:customStyle="1" w:styleId="Heading4Char">
    <w:name w:val="Heading 4 Char"/>
    <w:basedOn w:val="DefaultParagraphFont"/>
    <w:link w:val="Heading4"/>
    <w:uiPriority w:val="9"/>
    <w:semiHidden/>
    <w:rsid w:val="000874E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74E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74E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74E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74EE"/>
    <w:rPr>
      <w:rFonts w:asciiTheme="majorHAnsi" w:eastAsiaTheme="majorEastAsia" w:hAnsiTheme="majorHAnsi" w:cstheme="majorBidi"/>
      <w:color w:val="272727" w:themeColor="text1" w:themeTint="D8"/>
      <w:sz w:val="21"/>
      <w:szCs w:val="34"/>
    </w:rPr>
  </w:style>
  <w:style w:type="character" w:customStyle="1" w:styleId="Heading9Char">
    <w:name w:val="Heading 9 Char"/>
    <w:basedOn w:val="DefaultParagraphFont"/>
    <w:link w:val="Heading9"/>
    <w:uiPriority w:val="9"/>
    <w:semiHidden/>
    <w:rsid w:val="000874EE"/>
    <w:rPr>
      <w:rFonts w:asciiTheme="majorHAnsi" w:eastAsiaTheme="majorEastAsia" w:hAnsiTheme="majorHAnsi" w:cstheme="majorBidi"/>
      <w:i/>
      <w:iCs/>
      <w:color w:val="272727" w:themeColor="text1" w:themeTint="D8"/>
      <w:sz w:val="21"/>
      <w:szCs w:val="34"/>
    </w:rPr>
  </w:style>
  <w:style w:type="numbering" w:customStyle="1" w:styleId="Style1">
    <w:name w:val="Style1"/>
    <w:uiPriority w:val="99"/>
    <w:rsid w:val="000874EE"/>
    <w:pPr>
      <w:numPr>
        <w:numId w:val="4"/>
      </w:numPr>
    </w:pPr>
  </w:style>
  <w:style w:type="character" w:styleId="Hyperlink">
    <w:name w:val="Hyperlink"/>
    <w:basedOn w:val="DefaultParagraphFont"/>
    <w:uiPriority w:val="99"/>
    <w:unhideWhenUsed/>
    <w:rsid w:val="00F20873"/>
    <w:rPr>
      <w:color w:val="0563C1" w:themeColor="hyperlink"/>
      <w:u w:val="single"/>
    </w:rPr>
  </w:style>
  <w:style w:type="character" w:styleId="UnresolvedMention">
    <w:name w:val="Unresolved Mention"/>
    <w:basedOn w:val="DefaultParagraphFont"/>
    <w:uiPriority w:val="99"/>
    <w:semiHidden/>
    <w:unhideWhenUsed/>
    <w:rsid w:val="00F20873"/>
    <w:rPr>
      <w:color w:val="808080"/>
      <w:shd w:val="clear" w:color="auto" w:fill="E6E6E6"/>
    </w:rPr>
  </w:style>
  <w:style w:type="paragraph" w:styleId="Caption">
    <w:name w:val="caption"/>
    <w:basedOn w:val="Normal"/>
    <w:next w:val="Normal"/>
    <w:uiPriority w:val="35"/>
    <w:unhideWhenUsed/>
    <w:qFormat/>
    <w:rsid w:val="008175CA"/>
    <w:pPr>
      <w:spacing w:after="200" w:line="240" w:lineRule="auto"/>
    </w:pPr>
    <w:rPr>
      <w:i/>
      <w:iCs/>
      <w:color w:val="44546A" w:themeColor="text2"/>
      <w:sz w:val="18"/>
      <w:szCs w:val="29"/>
    </w:rPr>
  </w:style>
  <w:style w:type="paragraph" w:styleId="Header">
    <w:name w:val="header"/>
    <w:basedOn w:val="Normal"/>
    <w:link w:val="HeaderChar"/>
    <w:uiPriority w:val="99"/>
    <w:unhideWhenUsed/>
    <w:rsid w:val="00F76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CA6"/>
    <w:rPr>
      <w:rFonts w:cs="Arial Unicode MS"/>
    </w:rPr>
  </w:style>
  <w:style w:type="paragraph" w:styleId="Footer">
    <w:name w:val="footer"/>
    <w:basedOn w:val="Normal"/>
    <w:link w:val="FooterChar"/>
    <w:uiPriority w:val="99"/>
    <w:unhideWhenUsed/>
    <w:rsid w:val="00F76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CA6"/>
    <w:rPr>
      <w:rFonts w:cs="Arial Unicode MS"/>
    </w:rPr>
  </w:style>
  <w:style w:type="table" w:styleId="TableGrid">
    <w:name w:val="Table Grid"/>
    <w:basedOn w:val="TableNormal"/>
    <w:uiPriority w:val="39"/>
    <w:rsid w:val="005D4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johnflemming@ifmqs.com.au"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2DB6E-F5EC-4829-BFF4-33E4EC3A5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979</TotalTime>
  <Pages>18</Pages>
  <Words>3051</Words>
  <Characters>17392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CITY-TECHNOLOGY</dc:creator>
  <cp:keywords/>
  <dc:description/>
  <cp:lastModifiedBy>WFC</cp:lastModifiedBy>
  <cp:revision>95</cp:revision>
  <dcterms:created xsi:type="dcterms:W3CDTF">2018-11-29T07:57:00Z</dcterms:created>
  <dcterms:modified xsi:type="dcterms:W3CDTF">2018-12-18T04:43:00Z</dcterms:modified>
</cp:coreProperties>
</file>